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69A9" w:rsidRPr="00734581" w:rsidRDefault="000269A9" w:rsidP="000269A9">
      <w:pPr>
        <w:rPr>
          <w:rFonts w:ascii="Trebuchet MS" w:hAnsi="Trebuchet MS" w:cs="Arial"/>
          <w:b/>
          <w:sz w:val="22"/>
          <w:szCs w:val="22"/>
        </w:rPr>
      </w:pPr>
    </w:p>
    <w:p w:rsidR="000269A9" w:rsidRPr="00734581" w:rsidRDefault="000269A9" w:rsidP="000269A9">
      <w:pPr>
        <w:rPr>
          <w:rFonts w:ascii="Trebuchet MS" w:hAnsi="Trebuchet MS" w:cs="Arial"/>
          <w:b/>
          <w:sz w:val="22"/>
          <w:szCs w:val="22"/>
        </w:rPr>
      </w:pPr>
    </w:p>
    <w:p w:rsidR="000269A9" w:rsidRPr="00734581" w:rsidRDefault="000269A9" w:rsidP="000269A9">
      <w:pPr>
        <w:rPr>
          <w:rFonts w:ascii="Trebuchet MS" w:hAnsi="Trebuchet MS" w:cs="Arial"/>
          <w:sz w:val="22"/>
          <w:szCs w:val="22"/>
        </w:rPr>
      </w:pPr>
    </w:p>
    <w:p w:rsidR="000269A9" w:rsidRPr="00734581" w:rsidRDefault="000269A9" w:rsidP="000269A9">
      <w:pPr>
        <w:rPr>
          <w:rFonts w:ascii="Trebuchet MS" w:hAnsi="Trebuchet MS" w:cs="Arial"/>
          <w:sz w:val="22"/>
          <w:szCs w:val="22"/>
        </w:rPr>
      </w:pPr>
    </w:p>
    <w:p w:rsidR="000269A9" w:rsidRPr="00734581" w:rsidRDefault="000269A9" w:rsidP="000269A9">
      <w:pPr>
        <w:tabs>
          <w:tab w:val="left" w:pos="720"/>
          <w:tab w:val="left" w:pos="1440"/>
          <w:tab w:val="left" w:pos="2160"/>
          <w:tab w:val="left" w:pos="2880"/>
          <w:tab w:val="left" w:pos="3555"/>
        </w:tabs>
        <w:rPr>
          <w:rFonts w:ascii="Trebuchet MS" w:hAnsi="Trebuchet MS" w:cs="Arial"/>
          <w:b/>
          <w:sz w:val="22"/>
          <w:szCs w:val="22"/>
        </w:rPr>
      </w:pPr>
      <w:r w:rsidRPr="00734581">
        <w:rPr>
          <w:rFonts w:ascii="Trebuchet MS" w:hAnsi="Trebuchet MS" w:cs="Arial"/>
          <w:b/>
          <w:sz w:val="22"/>
          <w:szCs w:val="22"/>
        </w:rPr>
        <w:t>I.</w:t>
      </w:r>
      <w:r w:rsidRPr="00734581">
        <w:rPr>
          <w:rFonts w:ascii="Trebuchet MS" w:hAnsi="Trebuchet MS" w:cs="Arial"/>
          <w:b/>
          <w:sz w:val="22"/>
          <w:szCs w:val="22"/>
        </w:rPr>
        <w:tab/>
        <w:t>Prezentare generală</w:t>
      </w:r>
      <w:r w:rsidRPr="00734581">
        <w:rPr>
          <w:rFonts w:ascii="Trebuchet MS" w:hAnsi="Trebuchet MS" w:cs="Arial"/>
          <w:b/>
          <w:sz w:val="22"/>
          <w:szCs w:val="22"/>
        </w:rPr>
        <w:tab/>
      </w:r>
      <w:r>
        <w:rPr>
          <w:rFonts w:ascii="Trebuchet MS" w:hAnsi="Trebuchet MS" w:cs="Arial"/>
          <w:b/>
          <w:sz w:val="22"/>
          <w:szCs w:val="22"/>
        </w:rPr>
        <w:t xml:space="preserve">proiect </w:t>
      </w:r>
      <w:r w:rsidR="00DB3550">
        <w:rPr>
          <w:rFonts w:ascii="Trebuchet MS" w:hAnsi="Trebuchet MS" w:cs="Arial"/>
          <w:b/>
          <w:sz w:val="22"/>
          <w:szCs w:val="22"/>
        </w:rPr>
        <w:t>ETAPA I</w:t>
      </w:r>
    </w:p>
    <w:p w:rsidR="000269A9" w:rsidRPr="00734581" w:rsidRDefault="000269A9" w:rsidP="000269A9">
      <w:pPr>
        <w:rPr>
          <w:rFonts w:ascii="Trebuchet MS" w:hAnsi="Trebuchet MS" w:cs="Arial"/>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982"/>
      </w:tblGrid>
      <w:tr w:rsidR="000269A9" w:rsidRPr="00734581" w:rsidTr="007C5617">
        <w:trPr>
          <w:trHeight w:val="511"/>
        </w:trPr>
        <w:tc>
          <w:tcPr>
            <w:tcW w:w="3936" w:type="dxa"/>
          </w:tcPr>
          <w:p w:rsidR="000269A9" w:rsidRPr="00734581" w:rsidRDefault="000269A9" w:rsidP="007C5617">
            <w:pPr>
              <w:rPr>
                <w:rFonts w:ascii="Trebuchet MS" w:hAnsi="Trebuchet MS" w:cs="Arial"/>
                <w:sz w:val="22"/>
                <w:szCs w:val="22"/>
              </w:rPr>
            </w:pPr>
            <w:r w:rsidRPr="00734581">
              <w:rPr>
                <w:rFonts w:ascii="Trebuchet MS" w:hAnsi="Trebuchet MS" w:cs="Arial"/>
                <w:sz w:val="22"/>
                <w:szCs w:val="22"/>
              </w:rPr>
              <w:t>Axa prioritară</w:t>
            </w:r>
          </w:p>
          <w:p w:rsidR="000269A9" w:rsidRPr="00734581" w:rsidRDefault="000269A9" w:rsidP="007C5617">
            <w:pPr>
              <w:rPr>
                <w:rFonts w:ascii="Trebuchet MS" w:hAnsi="Trebuchet MS" w:cs="Arial"/>
                <w:sz w:val="22"/>
                <w:szCs w:val="22"/>
              </w:rPr>
            </w:pPr>
            <w:r w:rsidRPr="00734581">
              <w:rPr>
                <w:rFonts w:ascii="Trebuchet MS" w:hAnsi="Trebuchet MS" w:cs="Arial"/>
                <w:sz w:val="22"/>
                <w:szCs w:val="22"/>
              </w:rPr>
              <w:t>Prioritate de investiție</w:t>
            </w:r>
          </w:p>
        </w:tc>
        <w:tc>
          <w:tcPr>
            <w:tcW w:w="5982" w:type="dxa"/>
          </w:tcPr>
          <w:p w:rsidR="000269A9" w:rsidRPr="00734581" w:rsidRDefault="000269A9" w:rsidP="007C5617">
            <w:pPr>
              <w:rPr>
                <w:rFonts w:ascii="Trebuchet MS" w:hAnsi="Trebuchet MS" w:cs="Arial"/>
                <w:sz w:val="22"/>
                <w:szCs w:val="22"/>
              </w:rPr>
            </w:pPr>
            <w:bookmarkStart w:id="0" w:name="_Hlk86131811"/>
            <w:r w:rsidRPr="00734581">
              <w:rPr>
                <w:rFonts w:ascii="Trebuchet MS" w:hAnsi="Trebuchet MS" w:cs="Arial"/>
                <w:sz w:val="22"/>
                <w:szCs w:val="22"/>
              </w:rPr>
              <w:t>13 – Sprijinirea regenerării orașelor mici si mijlocii</w:t>
            </w:r>
          </w:p>
          <w:p w:rsidR="000269A9" w:rsidRPr="00734581" w:rsidRDefault="000269A9" w:rsidP="007C5617">
            <w:pPr>
              <w:jc w:val="both"/>
              <w:rPr>
                <w:rFonts w:ascii="Trebuchet MS" w:hAnsi="Trebuchet MS" w:cs="Arial"/>
                <w:sz w:val="22"/>
                <w:szCs w:val="22"/>
              </w:rPr>
            </w:pPr>
            <w:bookmarkStart w:id="1" w:name="_Hlk86131823"/>
            <w:bookmarkEnd w:id="0"/>
            <w:r w:rsidRPr="00734581">
              <w:rPr>
                <w:rFonts w:ascii="Trebuchet MS" w:hAnsi="Trebuchet MS" w:cs="Arial"/>
                <w:sz w:val="22"/>
                <w:szCs w:val="22"/>
              </w:rPr>
              <w:t>9B – Oferirea de sprijin pentru revitalizarea fizica, economica si sociala a comunităților defavorizate din regiunile urbane si rurale</w:t>
            </w:r>
            <w:bookmarkEnd w:id="1"/>
          </w:p>
        </w:tc>
      </w:tr>
      <w:tr w:rsidR="000269A9" w:rsidRPr="00734581" w:rsidTr="007C5617">
        <w:trPr>
          <w:trHeight w:val="242"/>
        </w:trPr>
        <w:tc>
          <w:tcPr>
            <w:tcW w:w="3936" w:type="dxa"/>
          </w:tcPr>
          <w:p w:rsidR="000269A9" w:rsidRPr="00734581" w:rsidRDefault="000269A9" w:rsidP="007C5617">
            <w:pPr>
              <w:rPr>
                <w:rFonts w:ascii="Trebuchet MS" w:hAnsi="Trebuchet MS" w:cs="Arial"/>
                <w:sz w:val="22"/>
                <w:szCs w:val="22"/>
              </w:rPr>
            </w:pPr>
            <w:r w:rsidRPr="00734581">
              <w:rPr>
                <w:rFonts w:ascii="Trebuchet MS" w:hAnsi="Trebuchet MS" w:cs="Arial"/>
                <w:sz w:val="22"/>
                <w:szCs w:val="22"/>
              </w:rPr>
              <w:t xml:space="preserve">Titlu proiect </w:t>
            </w:r>
          </w:p>
        </w:tc>
        <w:tc>
          <w:tcPr>
            <w:tcW w:w="5982" w:type="dxa"/>
          </w:tcPr>
          <w:p w:rsidR="000269A9" w:rsidRPr="00734581" w:rsidRDefault="000269A9" w:rsidP="007C5617">
            <w:pPr>
              <w:rPr>
                <w:rFonts w:ascii="Trebuchet MS" w:hAnsi="Trebuchet MS" w:cs="Arial"/>
                <w:sz w:val="22"/>
                <w:szCs w:val="22"/>
              </w:rPr>
            </w:pPr>
            <w:bookmarkStart w:id="2" w:name="_Hlk86131760"/>
            <w:r w:rsidRPr="00734581">
              <w:rPr>
                <w:rFonts w:ascii="Trebuchet MS" w:hAnsi="Trebuchet MS" w:cs="Arial"/>
                <w:sz w:val="22"/>
                <w:szCs w:val="22"/>
              </w:rPr>
              <w:t>Realizare locuințe colective sociale pe str. Unirii în Orașul Santana. Amenajare parc Europa în Orașul Sântana</w:t>
            </w:r>
            <w:bookmarkEnd w:id="2"/>
          </w:p>
        </w:tc>
      </w:tr>
      <w:tr w:rsidR="000269A9" w:rsidRPr="00734581" w:rsidTr="007C5617">
        <w:trPr>
          <w:trHeight w:val="242"/>
        </w:trPr>
        <w:tc>
          <w:tcPr>
            <w:tcW w:w="3936" w:type="dxa"/>
          </w:tcPr>
          <w:p w:rsidR="000269A9" w:rsidRPr="00734581" w:rsidRDefault="000269A9" w:rsidP="007C5617">
            <w:pPr>
              <w:rPr>
                <w:rFonts w:ascii="Trebuchet MS" w:hAnsi="Trebuchet MS" w:cs="Arial"/>
                <w:sz w:val="22"/>
                <w:szCs w:val="22"/>
              </w:rPr>
            </w:pPr>
            <w:r w:rsidRPr="00734581">
              <w:rPr>
                <w:rFonts w:ascii="Trebuchet MS" w:hAnsi="Trebuchet MS" w:cs="Arial"/>
                <w:sz w:val="22"/>
                <w:szCs w:val="22"/>
              </w:rPr>
              <w:t xml:space="preserve">Beneficiar </w:t>
            </w:r>
          </w:p>
        </w:tc>
        <w:tc>
          <w:tcPr>
            <w:tcW w:w="5982" w:type="dxa"/>
          </w:tcPr>
          <w:p w:rsidR="000269A9" w:rsidRPr="00734581" w:rsidRDefault="000269A9" w:rsidP="007C5617">
            <w:pPr>
              <w:rPr>
                <w:rFonts w:ascii="Trebuchet MS" w:hAnsi="Trebuchet MS" w:cs="Arial"/>
                <w:sz w:val="22"/>
                <w:szCs w:val="22"/>
              </w:rPr>
            </w:pPr>
            <w:r w:rsidRPr="00734581">
              <w:rPr>
                <w:rFonts w:ascii="Trebuchet MS" w:hAnsi="Trebuchet MS" w:cs="Arial"/>
                <w:sz w:val="22"/>
                <w:szCs w:val="22"/>
              </w:rPr>
              <w:t>ORAȘ SÂNTANA</w:t>
            </w:r>
          </w:p>
        </w:tc>
      </w:tr>
      <w:tr w:rsidR="000269A9" w:rsidRPr="00734581" w:rsidTr="007C5617">
        <w:trPr>
          <w:trHeight w:val="242"/>
        </w:trPr>
        <w:tc>
          <w:tcPr>
            <w:tcW w:w="3936" w:type="dxa"/>
          </w:tcPr>
          <w:p w:rsidR="000269A9" w:rsidRPr="00734581" w:rsidRDefault="000269A9" w:rsidP="007C5617">
            <w:pPr>
              <w:ind w:right="-108"/>
              <w:rPr>
                <w:rFonts w:ascii="Trebuchet MS" w:hAnsi="Trebuchet MS" w:cs="Arial"/>
                <w:sz w:val="22"/>
                <w:szCs w:val="22"/>
              </w:rPr>
            </w:pPr>
            <w:r w:rsidRPr="00734581">
              <w:rPr>
                <w:rFonts w:ascii="Trebuchet MS" w:hAnsi="Trebuchet MS" w:cs="Arial"/>
                <w:sz w:val="22"/>
                <w:szCs w:val="22"/>
              </w:rPr>
              <w:t xml:space="preserve">Cod SMIS </w:t>
            </w:r>
          </w:p>
        </w:tc>
        <w:tc>
          <w:tcPr>
            <w:tcW w:w="5982" w:type="dxa"/>
          </w:tcPr>
          <w:p w:rsidR="000269A9" w:rsidRPr="00734581" w:rsidRDefault="000269A9" w:rsidP="007C5617">
            <w:pPr>
              <w:rPr>
                <w:rFonts w:ascii="Trebuchet MS" w:hAnsi="Trebuchet MS" w:cs="Arial"/>
                <w:sz w:val="22"/>
                <w:szCs w:val="22"/>
              </w:rPr>
            </w:pPr>
            <w:r w:rsidRPr="00734581">
              <w:rPr>
                <w:rFonts w:ascii="Trebuchet MS" w:hAnsi="Trebuchet MS" w:cs="Arial"/>
                <w:sz w:val="22"/>
                <w:szCs w:val="22"/>
              </w:rPr>
              <w:t>126046</w:t>
            </w:r>
          </w:p>
        </w:tc>
      </w:tr>
      <w:tr w:rsidR="000269A9" w:rsidRPr="00734581" w:rsidTr="007C5617">
        <w:trPr>
          <w:trHeight w:val="260"/>
        </w:trPr>
        <w:tc>
          <w:tcPr>
            <w:tcW w:w="3936" w:type="dxa"/>
          </w:tcPr>
          <w:p w:rsidR="000269A9" w:rsidRPr="00734581" w:rsidRDefault="000269A9" w:rsidP="007C5617">
            <w:pPr>
              <w:rPr>
                <w:rFonts w:ascii="Trebuchet MS" w:hAnsi="Trebuchet MS" w:cs="Arial"/>
                <w:sz w:val="22"/>
                <w:szCs w:val="22"/>
              </w:rPr>
            </w:pPr>
            <w:r w:rsidRPr="00734581">
              <w:rPr>
                <w:rFonts w:ascii="Trebuchet MS" w:hAnsi="Trebuchet MS" w:cs="Arial"/>
                <w:sz w:val="22"/>
                <w:szCs w:val="22"/>
              </w:rPr>
              <w:t>Perioada de raportare</w:t>
            </w:r>
          </w:p>
        </w:tc>
        <w:tc>
          <w:tcPr>
            <w:tcW w:w="5982" w:type="dxa"/>
          </w:tcPr>
          <w:p w:rsidR="000269A9" w:rsidRPr="00734581" w:rsidRDefault="000269A9" w:rsidP="007C5617">
            <w:pPr>
              <w:rPr>
                <w:rFonts w:ascii="Trebuchet MS" w:hAnsi="Trebuchet MS" w:cs="Arial"/>
                <w:sz w:val="22"/>
                <w:szCs w:val="22"/>
              </w:rPr>
            </w:pPr>
            <w:r>
              <w:rPr>
                <w:rFonts w:ascii="Trebuchet MS" w:hAnsi="Trebuchet MS" w:cs="Arial"/>
                <w:sz w:val="22"/>
                <w:szCs w:val="22"/>
              </w:rPr>
              <w:t>14.05.2023</w:t>
            </w:r>
            <w:r w:rsidRPr="00734581">
              <w:rPr>
                <w:rFonts w:ascii="Trebuchet MS" w:hAnsi="Trebuchet MS" w:cs="Arial"/>
                <w:sz w:val="22"/>
                <w:szCs w:val="22"/>
              </w:rPr>
              <w:t xml:space="preserve"> – 1</w:t>
            </w:r>
            <w:r>
              <w:rPr>
                <w:rFonts w:ascii="Trebuchet MS" w:hAnsi="Trebuchet MS" w:cs="Arial"/>
                <w:sz w:val="22"/>
                <w:szCs w:val="22"/>
              </w:rPr>
              <w:t>4</w:t>
            </w:r>
            <w:r w:rsidRPr="00734581">
              <w:rPr>
                <w:rFonts w:ascii="Trebuchet MS" w:hAnsi="Trebuchet MS" w:cs="Arial"/>
                <w:sz w:val="22"/>
                <w:szCs w:val="22"/>
              </w:rPr>
              <w:t>.</w:t>
            </w:r>
            <w:r>
              <w:rPr>
                <w:rFonts w:ascii="Trebuchet MS" w:hAnsi="Trebuchet MS" w:cs="Arial"/>
                <w:sz w:val="22"/>
                <w:szCs w:val="22"/>
              </w:rPr>
              <w:t>08</w:t>
            </w:r>
            <w:r w:rsidRPr="00734581">
              <w:rPr>
                <w:rFonts w:ascii="Trebuchet MS" w:hAnsi="Trebuchet MS" w:cs="Arial"/>
                <w:sz w:val="22"/>
                <w:szCs w:val="22"/>
              </w:rPr>
              <w:t>.202</w:t>
            </w:r>
            <w:r>
              <w:rPr>
                <w:rFonts w:ascii="Trebuchet MS" w:hAnsi="Trebuchet MS" w:cs="Arial"/>
                <w:sz w:val="22"/>
                <w:szCs w:val="22"/>
              </w:rPr>
              <w:t>3</w:t>
            </w:r>
          </w:p>
        </w:tc>
      </w:tr>
      <w:tr w:rsidR="000269A9" w:rsidRPr="00734581" w:rsidTr="007C5617">
        <w:trPr>
          <w:trHeight w:val="260"/>
        </w:trPr>
        <w:tc>
          <w:tcPr>
            <w:tcW w:w="3936" w:type="dxa"/>
          </w:tcPr>
          <w:p w:rsidR="000269A9" w:rsidRPr="00734581" w:rsidRDefault="000269A9" w:rsidP="007C5617">
            <w:pPr>
              <w:rPr>
                <w:rFonts w:ascii="Trebuchet MS" w:hAnsi="Trebuchet MS" w:cs="Arial"/>
                <w:sz w:val="22"/>
                <w:szCs w:val="22"/>
              </w:rPr>
            </w:pPr>
            <w:r w:rsidRPr="00734581">
              <w:rPr>
                <w:rFonts w:ascii="Trebuchet MS" w:hAnsi="Trebuchet MS" w:cs="Arial"/>
                <w:sz w:val="22"/>
                <w:szCs w:val="22"/>
              </w:rPr>
              <w:t>Regiunea de Dezvoltare/ Locația proiectului</w:t>
            </w:r>
          </w:p>
        </w:tc>
        <w:tc>
          <w:tcPr>
            <w:tcW w:w="5982" w:type="dxa"/>
          </w:tcPr>
          <w:p w:rsidR="000269A9" w:rsidRPr="00734581" w:rsidRDefault="000269A9" w:rsidP="007C5617">
            <w:pPr>
              <w:rPr>
                <w:rFonts w:ascii="Trebuchet MS" w:hAnsi="Trebuchet MS" w:cs="Arial"/>
                <w:sz w:val="22"/>
                <w:szCs w:val="22"/>
              </w:rPr>
            </w:pPr>
            <w:r w:rsidRPr="00734581">
              <w:rPr>
                <w:rFonts w:ascii="Trebuchet MS" w:hAnsi="Trebuchet MS" w:cs="Arial"/>
                <w:sz w:val="22"/>
                <w:szCs w:val="22"/>
              </w:rPr>
              <w:t>Regiunea Vest</w:t>
            </w:r>
            <w:r w:rsidRPr="003A6C95">
              <w:rPr>
                <w:rFonts w:ascii="Trebuchet MS" w:hAnsi="Trebuchet MS" w:cs="Arial"/>
                <w:sz w:val="22"/>
                <w:szCs w:val="22"/>
              </w:rPr>
              <w:t>/Str. Unirii FN, Oraș Sântana, Jud. Arad</w:t>
            </w:r>
          </w:p>
        </w:tc>
      </w:tr>
      <w:tr w:rsidR="000269A9" w:rsidRPr="00734581" w:rsidTr="007C5617">
        <w:trPr>
          <w:trHeight w:val="260"/>
        </w:trPr>
        <w:tc>
          <w:tcPr>
            <w:tcW w:w="3936" w:type="dxa"/>
          </w:tcPr>
          <w:p w:rsidR="000269A9" w:rsidRPr="00734581" w:rsidRDefault="000269A9" w:rsidP="007C5617">
            <w:pPr>
              <w:rPr>
                <w:rFonts w:ascii="Trebuchet MS" w:hAnsi="Trebuchet MS" w:cs="Arial"/>
                <w:i/>
                <w:sz w:val="22"/>
                <w:szCs w:val="22"/>
              </w:rPr>
            </w:pPr>
            <w:r w:rsidRPr="00734581">
              <w:rPr>
                <w:rFonts w:ascii="Trebuchet MS" w:hAnsi="Trebuchet MS" w:cs="Arial"/>
                <w:szCs w:val="22"/>
              </w:rPr>
              <w:t xml:space="preserve">Data de începere a perioadei de implementare </w:t>
            </w:r>
          </w:p>
        </w:tc>
        <w:tc>
          <w:tcPr>
            <w:tcW w:w="5982" w:type="dxa"/>
            <w:vAlign w:val="bottom"/>
          </w:tcPr>
          <w:p w:rsidR="000269A9" w:rsidRPr="00734581" w:rsidRDefault="000269A9" w:rsidP="007C5617">
            <w:pPr>
              <w:rPr>
                <w:rFonts w:ascii="Trebuchet MS" w:hAnsi="Trebuchet MS" w:cs="Arial"/>
                <w:sz w:val="22"/>
                <w:szCs w:val="22"/>
              </w:rPr>
            </w:pPr>
            <w:r w:rsidRPr="00734581">
              <w:rPr>
                <w:rFonts w:ascii="Trebuchet MS" w:hAnsi="Trebuchet MS" w:cs="Arial"/>
                <w:sz w:val="22"/>
                <w:szCs w:val="22"/>
              </w:rPr>
              <w:t>01.08.2018</w:t>
            </w:r>
          </w:p>
        </w:tc>
      </w:tr>
      <w:tr w:rsidR="000269A9" w:rsidRPr="00734581" w:rsidTr="007C5617">
        <w:trPr>
          <w:trHeight w:val="260"/>
        </w:trPr>
        <w:tc>
          <w:tcPr>
            <w:tcW w:w="3936" w:type="dxa"/>
          </w:tcPr>
          <w:p w:rsidR="000269A9" w:rsidRPr="00734581" w:rsidRDefault="000269A9" w:rsidP="007C5617">
            <w:pPr>
              <w:rPr>
                <w:rFonts w:ascii="Trebuchet MS" w:hAnsi="Trebuchet MS" w:cs="Arial"/>
                <w:i/>
                <w:sz w:val="22"/>
                <w:szCs w:val="22"/>
              </w:rPr>
            </w:pPr>
            <w:r w:rsidRPr="00734581">
              <w:rPr>
                <w:rFonts w:ascii="Trebuchet MS" w:hAnsi="Trebuchet MS" w:cs="Arial"/>
                <w:szCs w:val="22"/>
              </w:rPr>
              <w:t xml:space="preserve">Data de finalizare a perioadei de implementare </w:t>
            </w:r>
          </w:p>
        </w:tc>
        <w:tc>
          <w:tcPr>
            <w:tcW w:w="5982" w:type="dxa"/>
            <w:vAlign w:val="bottom"/>
          </w:tcPr>
          <w:p w:rsidR="000269A9" w:rsidRPr="00734581" w:rsidRDefault="000269A9" w:rsidP="007C5617">
            <w:pPr>
              <w:rPr>
                <w:rFonts w:ascii="Trebuchet MS" w:hAnsi="Trebuchet MS" w:cs="Arial"/>
                <w:sz w:val="22"/>
                <w:szCs w:val="22"/>
              </w:rPr>
            </w:pPr>
            <w:r w:rsidRPr="00734581">
              <w:rPr>
                <w:rFonts w:ascii="Trebuchet MS" w:hAnsi="Trebuchet MS" w:cs="Arial"/>
                <w:sz w:val="22"/>
                <w:szCs w:val="22"/>
              </w:rPr>
              <w:t>3</w:t>
            </w:r>
            <w:r>
              <w:rPr>
                <w:rFonts w:ascii="Trebuchet MS" w:hAnsi="Trebuchet MS" w:cs="Arial"/>
                <w:sz w:val="22"/>
                <w:szCs w:val="22"/>
              </w:rPr>
              <w:t>1</w:t>
            </w:r>
            <w:r w:rsidRPr="00734581">
              <w:rPr>
                <w:rFonts w:ascii="Trebuchet MS" w:hAnsi="Trebuchet MS" w:cs="Arial"/>
                <w:sz w:val="22"/>
                <w:szCs w:val="22"/>
              </w:rPr>
              <w:t>.</w:t>
            </w:r>
            <w:r>
              <w:rPr>
                <w:rFonts w:ascii="Trebuchet MS" w:hAnsi="Trebuchet MS" w:cs="Arial"/>
                <w:sz w:val="22"/>
                <w:szCs w:val="22"/>
              </w:rPr>
              <w:t>12</w:t>
            </w:r>
            <w:r w:rsidRPr="00734581">
              <w:rPr>
                <w:rFonts w:ascii="Trebuchet MS" w:hAnsi="Trebuchet MS" w:cs="Arial"/>
                <w:sz w:val="22"/>
                <w:szCs w:val="22"/>
              </w:rPr>
              <w:t>.202</w:t>
            </w:r>
            <w:r>
              <w:rPr>
                <w:rFonts w:ascii="Trebuchet MS" w:hAnsi="Trebuchet MS" w:cs="Arial"/>
                <w:sz w:val="22"/>
                <w:szCs w:val="22"/>
              </w:rPr>
              <w:t>3</w:t>
            </w:r>
          </w:p>
        </w:tc>
      </w:tr>
    </w:tbl>
    <w:p w:rsidR="000269A9" w:rsidRPr="00734581" w:rsidRDefault="000269A9" w:rsidP="000269A9">
      <w:pPr>
        <w:rPr>
          <w:rFonts w:ascii="Trebuchet MS" w:hAnsi="Trebuchet MS"/>
          <w:sz w:val="22"/>
          <w:szCs w:val="22"/>
          <w:highlight w:val="yellow"/>
        </w:rPr>
      </w:pPr>
    </w:p>
    <w:p w:rsidR="000269A9" w:rsidRPr="00734581" w:rsidRDefault="000269A9" w:rsidP="000269A9">
      <w:pPr>
        <w:rPr>
          <w:rFonts w:ascii="Trebuchet MS" w:hAnsi="Trebuchet MS" w:cs="Arial"/>
          <w:b/>
          <w:sz w:val="22"/>
          <w:szCs w:val="22"/>
        </w:rPr>
      </w:pPr>
      <w:r w:rsidRPr="00D11DA4">
        <w:rPr>
          <w:rFonts w:ascii="Trebuchet MS" w:hAnsi="Trebuchet MS" w:cs="Arial"/>
          <w:b/>
          <w:sz w:val="22"/>
          <w:szCs w:val="22"/>
        </w:rPr>
        <w:t>II.</w:t>
      </w:r>
      <w:r w:rsidRPr="00D11DA4">
        <w:rPr>
          <w:rFonts w:ascii="Trebuchet MS" w:hAnsi="Trebuchet MS" w:cs="Arial"/>
          <w:b/>
          <w:sz w:val="22"/>
          <w:szCs w:val="22"/>
        </w:rPr>
        <w:tab/>
        <w:t>Detalii despre beneficiar</w:t>
      </w:r>
    </w:p>
    <w:p w:rsidR="000269A9" w:rsidRPr="00734581" w:rsidRDefault="000269A9" w:rsidP="000269A9">
      <w:pPr>
        <w:rPr>
          <w:rFonts w:ascii="Trebuchet MS" w:hAnsi="Trebuchet MS" w:cs="Arial"/>
          <w:sz w:val="22"/>
          <w:szCs w:val="22"/>
        </w:rPr>
      </w:pPr>
    </w:p>
    <w:p w:rsidR="000269A9" w:rsidRPr="00734581" w:rsidRDefault="000269A9" w:rsidP="000269A9">
      <w:pPr>
        <w:rPr>
          <w:rFonts w:ascii="Trebuchet MS" w:hAnsi="Trebuchet MS" w:cs="Arial"/>
          <w:sz w:val="22"/>
          <w:szCs w:val="22"/>
        </w:rPr>
      </w:pPr>
      <w:r w:rsidRPr="00734581">
        <w:rPr>
          <w:rFonts w:ascii="Trebuchet MS" w:hAnsi="Trebuchet MS" w:cs="Arial"/>
          <w:sz w:val="22"/>
          <w:szCs w:val="22"/>
        </w:rPr>
        <w:t>Beneficiar  ORAȘ SÂNTANA</w:t>
      </w:r>
    </w:p>
    <w:p w:rsidR="000269A9" w:rsidRPr="00734581" w:rsidRDefault="000269A9" w:rsidP="000269A9">
      <w:pPr>
        <w:rPr>
          <w:rFonts w:ascii="Trebuchet MS" w:hAnsi="Trebuchet MS" w:cs="Arial"/>
          <w:sz w:val="22"/>
          <w:szCs w:val="22"/>
        </w:rPr>
      </w:pPr>
      <w:r w:rsidRPr="00734581">
        <w:rPr>
          <w:rFonts w:ascii="Trebuchet MS" w:hAnsi="Trebuchet MS" w:cs="Arial"/>
          <w:sz w:val="22"/>
          <w:szCs w:val="22"/>
        </w:rPr>
        <w:t>Adresa / sediu (strada, număr, cod poștal, localitate, municipiu, județ)</w:t>
      </w:r>
    </w:p>
    <w:p w:rsidR="000269A9" w:rsidRPr="00734581" w:rsidRDefault="000269A9" w:rsidP="000269A9">
      <w:pPr>
        <w:rPr>
          <w:rFonts w:ascii="Trebuchet MS" w:hAnsi="Trebuchet MS" w:cs="Arial"/>
          <w:sz w:val="22"/>
          <w:szCs w:val="22"/>
        </w:rPr>
      </w:pPr>
      <w:r w:rsidRPr="00734581">
        <w:rPr>
          <w:rFonts w:ascii="Trebuchet MS" w:hAnsi="Trebuchet MS" w:cs="Arial"/>
          <w:sz w:val="22"/>
          <w:szCs w:val="22"/>
        </w:rPr>
        <w:t>Oraș Sântana, România, Str. Muncii nr. 120A, , județul Arad, cod poștal 317280, România</w:t>
      </w:r>
    </w:p>
    <w:p w:rsidR="000269A9" w:rsidRPr="00734581" w:rsidRDefault="000269A9" w:rsidP="000269A9">
      <w:pPr>
        <w:rPr>
          <w:rFonts w:ascii="Trebuchet MS" w:hAnsi="Trebuchet MS" w:cs="Arial"/>
          <w:sz w:val="22"/>
          <w:szCs w:val="22"/>
        </w:rPr>
      </w:pPr>
      <w:r w:rsidRPr="00734581">
        <w:rPr>
          <w:rFonts w:ascii="Trebuchet MS" w:hAnsi="Trebuchet MS" w:cs="Arial"/>
          <w:sz w:val="22"/>
          <w:szCs w:val="22"/>
        </w:rPr>
        <w:t>Tel. 0357100074    Fax 0357100075  E-mail contact@primariasantana.ro</w:t>
      </w:r>
    </w:p>
    <w:p w:rsidR="000269A9" w:rsidRPr="00734581" w:rsidRDefault="000269A9" w:rsidP="000269A9">
      <w:pPr>
        <w:rPr>
          <w:rFonts w:ascii="Trebuchet MS" w:hAnsi="Trebuchet MS" w:cs="Arial"/>
          <w:sz w:val="22"/>
          <w:szCs w:val="22"/>
        </w:rPr>
      </w:pPr>
      <w:r w:rsidRPr="00734581">
        <w:rPr>
          <w:rFonts w:ascii="Trebuchet MS" w:hAnsi="Trebuchet MS" w:cs="Arial"/>
          <w:sz w:val="22"/>
          <w:szCs w:val="22"/>
        </w:rPr>
        <w:t xml:space="preserve">Manager Proiect: </w:t>
      </w:r>
      <w:r w:rsidR="00DB3550">
        <w:rPr>
          <w:rFonts w:ascii="Trebuchet MS" w:hAnsi="Trebuchet MS" w:cs="Arial"/>
          <w:sz w:val="22"/>
          <w:szCs w:val="22"/>
        </w:rPr>
        <w:t>Musca Maria Cristina</w:t>
      </w:r>
    </w:p>
    <w:p w:rsidR="000269A9" w:rsidRPr="00734581" w:rsidRDefault="000269A9" w:rsidP="000269A9">
      <w:pPr>
        <w:rPr>
          <w:rFonts w:ascii="Trebuchet MS" w:hAnsi="Trebuchet MS" w:cs="Arial"/>
          <w:sz w:val="22"/>
          <w:szCs w:val="22"/>
        </w:rPr>
      </w:pPr>
      <w:r w:rsidRPr="00734581">
        <w:rPr>
          <w:rFonts w:ascii="Trebuchet MS" w:hAnsi="Trebuchet MS" w:cs="Arial"/>
          <w:sz w:val="22"/>
          <w:szCs w:val="22"/>
        </w:rPr>
        <w:t>Reprezentant legal: Tomuța Daniel-Sorin</w:t>
      </w:r>
    </w:p>
    <w:p w:rsidR="000269A9" w:rsidRPr="00734581" w:rsidRDefault="000269A9" w:rsidP="000269A9">
      <w:pPr>
        <w:rPr>
          <w:rFonts w:ascii="Trebuchet MS" w:hAnsi="Trebuchet MS"/>
          <w:sz w:val="22"/>
          <w:szCs w:val="22"/>
        </w:rPr>
      </w:pPr>
    </w:p>
    <w:p w:rsidR="000269A9" w:rsidRPr="00734581" w:rsidRDefault="000269A9" w:rsidP="000269A9">
      <w:pPr>
        <w:rPr>
          <w:rFonts w:ascii="Trebuchet MS" w:hAnsi="Trebuchet MS" w:cs="Arial"/>
          <w:b/>
          <w:sz w:val="22"/>
          <w:szCs w:val="22"/>
        </w:rPr>
      </w:pPr>
      <w:r w:rsidRPr="00734581">
        <w:rPr>
          <w:rFonts w:ascii="Trebuchet MS" w:hAnsi="Trebuchet MS" w:cs="Arial"/>
          <w:b/>
          <w:sz w:val="22"/>
          <w:szCs w:val="22"/>
        </w:rPr>
        <w:t>III.</w:t>
      </w:r>
      <w:r w:rsidRPr="00734581">
        <w:rPr>
          <w:rFonts w:ascii="Trebuchet MS" w:hAnsi="Trebuchet MS" w:cs="Arial"/>
          <w:b/>
          <w:sz w:val="22"/>
          <w:szCs w:val="22"/>
        </w:rPr>
        <w:tab/>
        <w:t xml:space="preserve">Obiectivele generale / specifice ale proiectului </w:t>
      </w:r>
      <w:r w:rsidRPr="00734581">
        <w:rPr>
          <w:rStyle w:val="FootnoteReference"/>
          <w:rFonts w:ascii="Trebuchet MS" w:hAnsi="Trebuchet MS" w:cs="Arial"/>
          <w:b/>
          <w:sz w:val="22"/>
          <w:szCs w:val="22"/>
        </w:rPr>
        <w:footnoteReference w:id="1"/>
      </w:r>
      <w:r w:rsidRPr="00734581">
        <w:rPr>
          <w:rFonts w:ascii="Trebuchet MS" w:hAnsi="Trebuchet MS" w:cs="Arial"/>
          <w:b/>
          <w:sz w:val="22"/>
          <w:szCs w:val="22"/>
        </w:rPr>
        <w:t xml:space="preserve"> </w:t>
      </w:r>
    </w:p>
    <w:p w:rsidR="000269A9" w:rsidRPr="00734581" w:rsidRDefault="000269A9" w:rsidP="000269A9">
      <w:pPr>
        <w:rPr>
          <w:rFonts w:ascii="Trebuchet MS" w:hAnsi="Trebuchet MS"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0269A9" w:rsidRPr="00734581" w:rsidTr="007C5617">
        <w:tc>
          <w:tcPr>
            <w:tcW w:w="9351" w:type="dxa"/>
          </w:tcPr>
          <w:p w:rsidR="000269A9" w:rsidRPr="00734581" w:rsidRDefault="000269A9" w:rsidP="007C5617">
            <w:pPr>
              <w:jc w:val="both"/>
              <w:rPr>
                <w:rFonts w:ascii="Trebuchet MS" w:hAnsi="Trebuchet MS" w:cs="Arial"/>
                <w:sz w:val="22"/>
                <w:szCs w:val="22"/>
              </w:rPr>
            </w:pPr>
            <w:r w:rsidRPr="00734581">
              <w:rPr>
                <w:rFonts w:ascii="Trebuchet MS" w:hAnsi="Trebuchet MS" w:cs="Arial"/>
                <w:sz w:val="22"/>
                <w:szCs w:val="22"/>
              </w:rPr>
              <w:t>Obiectivul general al proiectului este creșterea calității vieții sociale și culturale a populației din Orașul Sântana, Jud. Arad, prin realizarea de locuințe colective sociale pe str. Unirii și amenajarea parcului Europa din Orașul Sântana. Ambele proiecte vizează îmbunătățirea calității vieții populației în orașele mici și mijlocii din Romania - orașul Sântana, jud. Arad, prin realizarea următoarelor investiții de interes social în cadrul Orașului: Realizarea de locuințe colective sociale. Astfel proiectul propus este concordanță cu obiectivul specific al priorității de investiții 13.1 - Îmbunătățirea calității vieții populației în orașele mici și mijlocii din Romania. Astfel, ținând cont de faptul ca statisticile indică faptul ca în orașele mici și mijlocii, comparativ cu centrele urbane mari, se regăsesc cele mai multe persoane care trăiesc în gospodarii aflate în risc de sărăcie și de excluziune socială, riscul de sărăcie fiind invers proporțional cu gradul de urbanizare și întrucât locuitorii orașelor de mici dimensiuni sunt în mare măsura expuși riscului de sărăcie și excluziune socială, iar sărăcia și excluziunea socială</w:t>
            </w:r>
          </w:p>
          <w:p w:rsidR="000269A9" w:rsidRPr="00734581" w:rsidRDefault="000269A9" w:rsidP="007C5617">
            <w:pPr>
              <w:jc w:val="both"/>
              <w:rPr>
                <w:rFonts w:ascii="Trebuchet MS" w:hAnsi="Trebuchet MS" w:cs="Arial"/>
                <w:sz w:val="22"/>
                <w:szCs w:val="22"/>
              </w:rPr>
            </w:pPr>
            <w:r w:rsidRPr="00734581">
              <w:rPr>
                <w:rFonts w:ascii="Trebuchet MS" w:hAnsi="Trebuchet MS" w:cs="Arial"/>
                <w:sz w:val="22"/>
                <w:szCs w:val="22"/>
              </w:rPr>
              <w:lastRenderedPageBreak/>
              <w:t>constituie, de regulă, fenomene generalizate la nivelul orașului, centrele urbane de mici dimensiuni se confruntă cu mai multe probleme socio-economice, cum ar fi: migrația populației către centrele urbane mai mari sau în afara tării, populația îmbătrânita, șomajul în creștere, activitatea economica redusă, calitatea precară a serviciilor și a infrastructurii publice etc. Astfel, prin intermediul obiectivului general al proiectului acesta va contribui semnificativ la îndeplinirea obiectivului general al Programului Operațional Regional 2014-2020 care vizează creșterea competitivității economice și îmbunătățirea condițiilor de viată ale comunităților locale și regionale, prin sprijinirea dezvoltării mediului de afaceri, a condițiilor infrastructurale și a serviciilor care să asigure o dezvoltare sustenabilă a regiunilor capabile să gestioneze în mod eficient resursele, să valorifice potențialul lor de inovare și de asimilare a progresului tehnologic. Pe lângă necesitatea rezolvării problemelor de natura socio-economică, un factor important în dezvoltarea localității constă și în oferirea unor posibilități de petrecere a unui timp liber de calitate, de îmbunătățirea condițiilor de locuire pentru grupurile vulnerabile, dar și de îmbunătățirea calității și a aspectului infrastructurii publice urbane.</w:t>
            </w:r>
          </w:p>
          <w:p w:rsidR="000269A9" w:rsidRPr="00734581" w:rsidRDefault="000269A9" w:rsidP="007C5617">
            <w:pPr>
              <w:jc w:val="both"/>
              <w:rPr>
                <w:rFonts w:ascii="Trebuchet MS" w:hAnsi="Trebuchet MS" w:cs="Arial"/>
                <w:sz w:val="22"/>
                <w:szCs w:val="22"/>
              </w:rPr>
            </w:pPr>
          </w:p>
          <w:p w:rsidR="000269A9" w:rsidRPr="00734581" w:rsidRDefault="000269A9" w:rsidP="007C5617">
            <w:pPr>
              <w:jc w:val="both"/>
              <w:rPr>
                <w:rFonts w:ascii="Trebuchet MS" w:hAnsi="Trebuchet MS" w:cs="Arial"/>
                <w:sz w:val="22"/>
                <w:szCs w:val="22"/>
              </w:rPr>
            </w:pPr>
            <w:r w:rsidRPr="00734581">
              <w:rPr>
                <w:rFonts w:ascii="Trebuchet MS" w:hAnsi="Trebuchet MS" w:cs="Arial"/>
                <w:sz w:val="22"/>
                <w:szCs w:val="22"/>
              </w:rPr>
              <w:t>Obiectivele specifice ale proiectului</w:t>
            </w:r>
          </w:p>
          <w:p w:rsidR="000269A9" w:rsidRPr="00734581" w:rsidRDefault="000269A9" w:rsidP="007C5617">
            <w:pPr>
              <w:jc w:val="both"/>
              <w:rPr>
                <w:rFonts w:ascii="Trebuchet MS" w:hAnsi="Trebuchet MS" w:cs="Arial"/>
                <w:sz w:val="22"/>
                <w:szCs w:val="22"/>
              </w:rPr>
            </w:pPr>
            <w:r w:rsidRPr="00734581">
              <w:rPr>
                <w:rFonts w:ascii="Trebuchet MS" w:hAnsi="Trebuchet MS" w:cs="Arial"/>
                <w:sz w:val="22"/>
                <w:szCs w:val="22"/>
              </w:rPr>
              <w:t>1. Suprafață spații verzi construite/extinse/modernizate/reabilitate (mp): 14770;</w:t>
            </w:r>
          </w:p>
          <w:p w:rsidR="000269A9" w:rsidRPr="00734581" w:rsidRDefault="000269A9" w:rsidP="007C5617">
            <w:pPr>
              <w:jc w:val="both"/>
              <w:rPr>
                <w:rFonts w:ascii="Trebuchet MS" w:hAnsi="Trebuchet MS" w:cs="Arial"/>
                <w:sz w:val="22"/>
                <w:szCs w:val="22"/>
              </w:rPr>
            </w:pPr>
            <w:r w:rsidRPr="00734581">
              <w:rPr>
                <w:rFonts w:ascii="Trebuchet MS" w:hAnsi="Trebuchet MS" w:cs="Arial"/>
                <w:sz w:val="22"/>
                <w:szCs w:val="22"/>
              </w:rPr>
              <w:t>2. Creșterea beneficiarilor direcți ai spatiilor publice urbane modernizate/reabilitate</w:t>
            </w:r>
          </w:p>
          <w:p w:rsidR="000269A9" w:rsidRPr="00734581" w:rsidRDefault="000269A9" w:rsidP="007C5617">
            <w:pPr>
              <w:jc w:val="both"/>
              <w:rPr>
                <w:rFonts w:ascii="Trebuchet MS" w:hAnsi="Trebuchet MS" w:cs="Arial"/>
                <w:sz w:val="22"/>
                <w:szCs w:val="22"/>
              </w:rPr>
            </w:pPr>
            <w:r w:rsidRPr="00734581">
              <w:rPr>
                <w:rFonts w:ascii="Trebuchet MS" w:hAnsi="Trebuchet MS" w:cs="Arial"/>
                <w:sz w:val="22"/>
                <w:szCs w:val="22"/>
              </w:rPr>
              <w:t>3. Beneficiarii infrastructurii sociale construite/dotate obiect al proiectului (număr persoane):100</w:t>
            </w:r>
          </w:p>
          <w:p w:rsidR="000269A9" w:rsidRPr="00734581" w:rsidRDefault="000269A9" w:rsidP="007C5617">
            <w:pPr>
              <w:pStyle w:val="Header"/>
              <w:jc w:val="both"/>
              <w:rPr>
                <w:rFonts w:ascii="Trebuchet MS" w:hAnsi="Trebuchet MS" w:cs="Arial"/>
                <w:sz w:val="22"/>
                <w:szCs w:val="22"/>
              </w:rPr>
            </w:pPr>
            <w:r w:rsidRPr="00734581">
              <w:rPr>
                <w:rFonts w:ascii="Trebuchet MS" w:hAnsi="Trebuchet MS" w:cs="Arial"/>
                <w:sz w:val="22"/>
                <w:szCs w:val="22"/>
              </w:rPr>
              <w:t>4. Clădiri cu funcții sociale construite (număr): 3</w:t>
            </w:r>
          </w:p>
        </w:tc>
      </w:tr>
    </w:tbl>
    <w:p w:rsidR="000269A9" w:rsidRPr="009168B3" w:rsidRDefault="000269A9" w:rsidP="000269A9">
      <w:pPr>
        <w:rPr>
          <w:rFonts w:ascii="Trebuchet MS" w:hAnsi="Trebuchet MS"/>
          <w:b/>
          <w:sz w:val="22"/>
          <w:szCs w:val="22"/>
        </w:rPr>
      </w:pPr>
    </w:p>
    <w:p w:rsidR="000269A9" w:rsidRPr="00734581" w:rsidRDefault="000269A9" w:rsidP="000269A9">
      <w:pPr>
        <w:jc w:val="both"/>
        <w:rPr>
          <w:rFonts w:ascii="Trebuchet MS" w:hAnsi="Trebuchet MS" w:cs="Arial"/>
          <w:b/>
          <w:sz w:val="22"/>
          <w:szCs w:val="20"/>
          <w:highlight w:val="yellow"/>
        </w:rPr>
      </w:pPr>
    </w:p>
    <w:p w:rsidR="000269A9" w:rsidRPr="004159CD" w:rsidRDefault="000269A9" w:rsidP="000269A9">
      <w:pPr>
        <w:jc w:val="both"/>
        <w:rPr>
          <w:rFonts w:ascii="Calibri" w:hAnsi="Calibri"/>
          <w:sz w:val="28"/>
        </w:rPr>
      </w:pPr>
      <w:r w:rsidRPr="009168B3">
        <w:rPr>
          <w:rFonts w:ascii="Trebuchet MS" w:hAnsi="Trebuchet MS" w:cs="Arial"/>
          <w:b/>
          <w:sz w:val="22"/>
        </w:rPr>
        <w:t xml:space="preserve"> </w:t>
      </w:r>
    </w:p>
    <w:p w:rsidR="000269A9" w:rsidRPr="00977B96" w:rsidRDefault="00DB3550" w:rsidP="00977B96">
      <w:pPr>
        <w:pStyle w:val="ListParagraph"/>
        <w:numPr>
          <w:ilvl w:val="0"/>
          <w:numId w:val="3"/>
        </w:numPr>
        <w:rPr>
          <w:b/>
          <w:bCs/>
        </w:rPr>
      </w:pPr>
      <w:r w:rsidRPr="00977B96">
        <w:rPr>
          <w:b/>
          <w:bCs/>
        </w:rPr>
        <w:t>Prezentare proiect ETAPA II</w:t>
      </w:r>
    </w:p>
    <w:p w:rsidR="00DB3550" w:rsidRDefault="00DB3550"/>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982"/>
      </w:tblGrid>
      <w:tr w:rsidR="00DB3550" w:rsidRPr="00734581" w:rsidTr="003E68F7">
        <w:trPr>
          <w:trHeight w:val="511"/>
        </w:trPr>
        <w:tc>
          <w:tcPr>
            <w:tcW w:w="3936" w:type="dxa"/>
          </w:tcPr>
          <w:p w:rsidR="00DB3550" w:rsidRPr="00734581" w:rsidRDefault="00DB3550" w:rsidP="003E68F7">
            <w:pPr>
              <w:rPr>
                <w:rFonts w:ascii="Trebuchet MS" w:hAnsi="Trebuchet MS" w:cs="Arial"/>
                <w:sz w:val="22"/>
                <w:szCs w:val="22"/>
              </w:rPr>
            </w:pPr>
            <w:r w:rsidRPr="00734581">
              <w:rPr>
                <w:rFonts w:ascii="Trebuchet MS" w:hAnsi="Trebuchet MS" w:cs="Arial"/>
                <w:sz w:val="22"/>
                <w:szCs w:val="22"/>
              </w:rPr>
              <w:t>Axa prioritară</w:t>
            </w:r>
          </w:p>
          <w:p w:rsidR="00DB3550" w:rsidRPr="00734581" w:rsidRDefault="00DB3550" w:rsidP="003E68F7">
            <w:pPr>
              <w:rPr>
                <w:rFonts w:ascii="Trebuchet MS" w:hAnsi="Trebuchet MS" w:cs="Arial"/>
                <w:sz w:val="22"/>
                <w:szCs w:val="22"/>
              </w:rPr>
            </w:pPr>
            <w:r w:rsidRPr="00734581">
              <w:rPr>
                <w:rFonts w:ascii="Trebuchet MS" w:hAnsi="Trebuchet MS" w:cs="Arial"/>
                <w:sz w:val="22"/>
                <w:szCs w:val="22"/>
              </w:rPr>
              <w:t>Prioritate de investiție</w:t>
            </w:r>
          </w:p>
        </w:tc>
        <w:tc>
          <w:tcPr>
            <w:tcW w:w="5982" w:type="dxa"/>
          </w:tcPr>
          <w:p w:rsidR="00DB3550" w:rsidRPr="00DB3550" w:rsidRDefault="00DB3550" w:rsidP="003E68F7">
            <w:pPr>
              <w:jc w:val="both"/>
              <w:rPr>
                <w:rFonts w:eastAsiaTheme="minorHAnsi"/>
                <w:sz w:val="22"/>
                <w:szCs w:val="22"/>
                <w:lang w:val="en-US" w:eastAsia="en-US"/>
                <w14:ligatures w14:val="standardContextual"/>
              </w:rPr>
            </w:pPr>
            <w:r w:rsidRPr="00DB3550">
              <w:rPr>
                <w:rFonts w:eastAsiaTheme="minorHAnsi"/>
                <w:sz w:val="22"/>
                <w:szCs w:val="22"/>
                <w:lang w:val="en-US" w:eastAsia="en-US"/>
                <w14:ligatures w14:val="standardContextual"/>
              </w:rPr>
              <w:t xml:space="preserve">Apel: PRV/261/PRV_P7/OP5/RSO5.1/PRV_A37 - PRV/7.1A/e </w:t>
            </w:r>
            <w:proofErr w:type="spellStart"/>
            <w:r w:rsidRPr="00DB3550">
              <w:rPr>
                <w:rFonts w:eastAsiaTheme="minorHAnsi"/>
                <w:sz w:val="22"/>
                <w:szCs w:val="22"/>
                <w:lang w:val="en-US" w:eastAsia="en-US"/>
                <w14:ligatures w14:val="standardContextual"/>
              </w:rPr>
              <w:t>Revitalizare</w:t>
            </w:r>
            <w:proofErr w:type="spellEnd"/>
            <w:r w:rsidRPr="00DB3550">
              <w:rPr>
                <w:rFonts w:eastAsiaTheme="minorHAnsi"/>
                <w:sz w:val="22"/>
                <w:szCs w:val="22"/>
                <w:lang w:val="en-US" w:eastAsia="en-US"/>
                <w14:ligatures w14:val="standardContextual"/>
              </w:rPr>
              <w:t xml:space="preserve"> </w:t>
            </w:r>
            <w:proofErr w:type="spellStart"/>
            <w:r w:rsidRPr="00DB3550">
              <w:rPr>
                <w:rFonts w:eastAsiaTheme="minorHAnsi"/>
                <w:sz w:val="22"/>
                <w:szCs w:val="22"/>
                <w:lang w:val="en-US" w:eastAsia="en-US"/>
                <w14:ligatures w14:val="standardContextual"/>
              </w:rPr>
              <w:t>și</w:t>
            </w:r>
            <w:proofErr w:type="spellEnd"/>
            <w:r w:rsidRPr="00DB3550">
              <w:rPr>
                <w:rFonts w:eastAsiaTheme="minorHAnsi"/>
                <w:sz w:val="22"/>
                <w:szCs w:val="22"/>
                <w:lang w:val="en-US" w:eastAsia="en-US"/>
                <w14:ligatures w14:val="standardContextual"/>
              </w:rPr>
              <w:t xml:space="preserve"> </w:t>
            </w:r>
            <w:proofErr w:type="spellStart"/>
            <w:r w:rsidRPr="00DB3550">
              <w:rPr>
                <w:rFonts w:eastAsiaTheme="minorHAnsi"/>
                <w:sz w:val="22"/>
                <w:szCs w:val="22"/>
                <w:lang w:val="en-US" w:eastAsia="en-US"/>
                <w14:ligatures w14:val="standardContextual"/>
              </w:rPr>
              <w:t>Regenerare</w:t>
            </w:r>
            <w:proofErr w:type="spellEnd"/>
            <w:r w:rsidRPr="00DB3550">
              <w:rPr>
                <w:rFonts w:eastAsiaTheme="minorHAnsi"/>
                <w:sz w:val="22"/>
                <w:szCs w:val="22"/>
                <w:lang w:val="en-US" w:eastAsia="en-US"/>
                <w14:ligatures w14:val="standardContextual"/>
              </w:rPr>
              <w:t xml:space="preserve"> </w:t>
            </w:r>
            <w:proofErr w:type="spellStart"/>
            <w:r w:rsidRPr="00DB3550">
              <w:rPr>
                <w:rFonts w:eastAsiaTheme="minorHAnsi"/>
                <w:sz w:val="22"/>
                <w:szCs w:val="22"/>
                <w:lang w:val="en-US" w:eastAsia="en-US"/>
                <w14:ligatures w14:val="standardContextual"/>
              </w:rPr>
              <w:t>Urbană</w:t>
            </w:r>
            <w:proofErr w:type="spellEnd"/>
          </w:p>
          <w:p w:rsidR="00DB3550" w:rsidRPr="00DB3550" w:rsidRDefault="00DB3550" w:rsidP="003E68F7">
            <w:pPr>
              <w:jc w:val="both"/>
              <w:rPr>
                <w:sz w:val="22"/>
                <w:szCs w:val="22"/>
              </w:rPr>
            </w:pPr>
            <w:r w:rsidRPr="00DB3550">
              <w:rPr>
                <w:sz w:val="22"/>
                <w:szCs w:val="22"/>
              </w:rPr>
              <w:t>Programul Regional Vest</w:t>
            </w:r>
          </w:p>
          <w:p w:rsidR="00DB3550" w:rsidRPr="00DB3550" w:rsidRDefault="00DB3550" w:rsidP="00DF31A9">
            <w:pPr>
              <w:jc w:val="both"/>
              <w:rPr>
                <w:sz w:val="22"/>
                <w:szCs w:val="22"/>
              </w:rPr>
            </w:pPr>
          </w:p>
        </w:tc>
      </w:tr>
      <w:tr w:rsidR="00DB3550" w:rsidRPr="00734581" w:rsidTr="003E68F7">
        <w:trPr>
          <w:trHeight w:val="242"/>
        </w:trPr>
        <w:tc>
          <w:tcPr>
            <w:tcW w:w="3936" w:type="dxa"/>
          </w:tcPr>
          <w:p w:rsidR="00DB3550" w:rsidRPr="00734581" w:rsidRDefault="00DB3550" w:rsidP="003E68F7">
            <w:pPr>
              <w:rPr>
                <w:rFonts w:ascii="Trebuchet MS" w:hAnsi="Trebuchet MS" w:cs="Arial"/>
                <w:sz w:val="22"/>
                <w:szCs w:val="22"/>
              </w:rPr>
            </w:pPr>
            <w:r w:rsidRPr="00734581">
              <w:rPr>
                <w:rFonts w:ascii="Trebuchet MS" w:hAnsi="Trebuchet MS" w:cs="Arial"/>
                <w:sz w:val="22"/>
                <w:szCs w:val="22"/>
              </w:rPr>
              <w:t xml:space="preserve">Titlu proiect </w:t>
            </w:r>
          </w:p>
        </w:tc>
        <w:tc>
          <w:tcPr>
            <w:tcW w:w="5982" w:type="dxa"/>
          </w:tcPr>
          <w:p w:rsidR="00DB3550" w:rsidRPr="00DB3550" w:rsidRDefault="00DB3550" w:rsidP="003E68F7">
            <w:pPr>
              <w:rPr>
                <w:sz w:val="22"/>
                <w:szCs w:val="22"/>
              </w:rPr>
            </w:pPr>
            <w:r w:rsidRPr="00DB3550">
              <w:rPr>
                <w:sz w:val="22"/>
                <w:szCs w:val="22"/>
              </w:rPr>
              <w:t>Realizare locuințe colective sociale pe str. Unirii în Orașul Santana</w:t>
            </w:r>
          </w:p>
          <w:p w:rsidR="00DB3550" w:rsidRPr="00DB3550" w:rsidRDefault="00DB3550" w:rsidP="003E68F7">
            <w:pPr>
              <w:rPr>
                <w:sz w:val="22"/>
                <w:szCs w:val="22"/>
              </w:rPr>
            </w:pPr>
          </w:p>
        </w:tc>
      </w:tr>
      <w:tr w:rsidR="00DB3550" w:rsidRPr="00734581" w:rsidTr="003E68F7">
        <w:trPr>
          <w:trHeight w:val="242"/>
        </w:trPr>
        <w:tc>
          <w:tcPr>
            <w:tcW w:w="3936" w:type="dxa"/>
          </w:tcPr>
          <w:p w:rsidR="00DB3550" w:rsidRPr="00734581" w:rsidRDefault="00DB3550" w:rsidP="003E68F7">
            <w:pPr>
              <w:rPr>
                <w:rFonts w:ascii="Trebuchet MS" w:hAnsi="Trebuchet MS" w:cs="Arial"/>
                <w:sz w:val="22"/>
                <w:szCs w:val="22"/>
              </w:rPr>
            </w:pPr>
            <w:r w:rsidRPr="00734581">
              <w:rPr>
                <w:rFonts w:ascii="Trebuchet MS" w:hAnsi="Trebuchet MS" w:cs="Arial"/>
                <w:sz w:val="22"/>
                <w:szCs w:val="22"/>
              </w:rPr>
              <w:t xml:space="preserve">Beneficiar </w:t>
            </w:r>
          </w:p>
        </w:tc>
        <w:tc>
          <w:tcPr>
            <w:tcW w:w="5982" w:type="dxa"/>
          </w:tcPr>
          <w:p w:rsidR="00DB3550" w:rsidRPr="00DB3550" w:rsidRDefault="00DB3550" w:rsidP="003E68F7">
            <w:pPr>
              <w:rPr>
                <w:sz w:val="22"/>
                <w:szCs w:val="22"/>
              </w:rPr>
            </w:pPr>
            <w:r w:rsidRPr="00DB3550">
              <w:rPr>
                <w:sz w:val="22"/>
                <w:szCs w:val="22"/>
              </w:rPr>
              <w:t>ORAȘ SÂNTANA</w:t>
            </w:r>
          </w:p>
        </w:tc>
      </w:tr>
      <w:tr w:rsidR="00DB3550" w:rsidRPr="00734581" w:rsidTr="003E68F7">
        <w:trPr>
          <w:trHeight w:val="242"/>
        </w:trPr>
        <w:tc>
          <w:tcPr>
            <w:tcW w:w="3936" w:type="dxa"/>
          </w:tcPr>
          <w:p w:rsidR="00DB3550" w:rsidRPr="00734581" w:rsidRDefault="00DB3550" w:rsidP="003E68F7">
            <w:pPr>
              <w:ind w:right="-108"/>
              <w:rPr>
                <w:rFonts w:ascii="Trebuchet MS" w:hAnsi="Trebuchet MS" w:cs="Arial"/>
                <w:sz w:val="22"/>
                <w:szCs w:val="22"/>
              </w:rPr>
            </w:pPr>
            <w:r w:rsidRPr="00734581">
              <w:rPr>
                <w:rFonts w:ascii="Trebuchet MS" w:hAnsi="Trebuchet MS" w:cs="Arial"/>
                <w:sz w:val="22"/>
                <w:szCs w:val="22"/>
              </w:rPr>
              <w:t xml:space="preserve">Cod SMIS </w:t>
            </w:r>
          </w:p>
        </w:tc>
        <w:tc>
          <w:tcPr>
            <w:tcW w:w="5982" w:type="dxa"/>
          </w:tcPr>
          <w:p w:rsidR="00DB3550" w:rsidRPr="00DB3550" w:rsidRDefault="00DB3550" w:rsidP="003E68F7">
            <w:pPr>
              <w:rPr>
                <w:sz w:val="22"/>
                <w:szCs w:val="22"/>
              </w:rPr>
            </w:pPr>
            <w:r w:rsidRPr="00DB3550">
              <w:rPr>
                <w:sz w:val="22"/>
                <w:szCs w:val="22"/>
              </w:rPr>
              <w:t>325880</w:t>
            </w:r>
          </w:p>
        </w:tc>
      </w:tr>
      <w:tr w:rsidR="00DB3550" w:rsidRPr="00734581" w:rsidTr="003E68F7">
        <w:trPr>
          <w:trHeight w:val="260"/>
        </w:trPr>
        <w:tc>
          <w:tcPr>
            <w:tcW w:w="3936" w:type="dxa"/>
          </w:tcPr>
          <w:p w:rsidR="00DB3550" w:rsidRPr="00734581" w:rsidRDefault="00DB3550" w:rsidP="003E68F7">
            <w:pPr>
              <w:rPr>
                <w:rFonts w:ascii="Trebuchet MS" w:hAnsi="Trebuchet MS" w:cs="Arial"/>
                <w:sz w:val="22"/>
                <w:szCs w:val="22"/>
              </w:rPr>
            </w:pPr>
            <w:r w:rsidRPr="00734581">
              <w:rPr>
                <w:rFonts w:ascii="Trebuchet MS" w:hAnsi="Trebuchet MS" w:cs="Arial"/>
                <w:sz w:val="22"/>
                <w:szCs w:val="22"/>
              </w:rPr>
              <w:t>Perioada de raportare</w:t>
            </w:r>
          </w:p>
        </w:tc>
        <w:tc>
          <w:tcPr>
            <w:tcW w:w="5982" w:type="dxa"/>
          </w:tcPr>
          <w:p w:rsidR="00DB3550" w:rsidRPr="00DB3550" w:rsidRDefault="00DB3550" w:rsidP="003E68F7">
            <w:pPr>
              <w:rPr>
                <w:sz w:val="22"/>
                <w:szCs w:val="22"/>
              </w:rPr>
            </w:pPr>
            <w:r>
              <w:rPr>
                <w:sz w:val="22"/>
                <w:szCs w:val="22"/>
              </w:rPr>
              <w:t>29.07.2024</w:t>
            </w:r>
            <w:r w:rsidRPr="00DB3550">
              <w:rPr>
                <w:sz w:val="22"/>
                <w:szCs w:val="22"/>
              </w:rPr>
              <w:t>-31.12.2024</w:t>
            </w:r>
          </w:p>
        </w:tc>
      </w:tr>
      <w:tr w:rsidR="00DB3550" w:rsidRPr="00734581" w:rsidTr="003E68F7">
        <w:trPr>
          <w:trHeight w:val="260"/>
        </w:trPr>
        <w:tc>
          <w:tcPr>
            <w:tcW w:w="3936" w:type="dxa"/>
          </w:tcPr>
          <w:p w:rsidR="00DB3550" w:rsidRPr="00734581" w:rsidRDefault="00DB3550" w:rsidP="003E68F7">
            <w:pPr>
              <w:rPr>
                <w:rFonts w:ascii="Trebuchet MS" w:hAnsi="Trebuchet MS" w:cs="Arial"/>
                <w:sz w:val="22"/>
                <w:szCs w:val="22"/>
              </w:rPr>
            </w:pPr>
            <w:r w:rsidRPr="00734581">
              <w:rPr>
                <w:rFonts w:ascii="Trebuchet MS" w:hAnsi="Trebuchet MS" w:cs="Arial"/>
                <w:sz w:val="22"/>
                <w:szCs w:val="22"/>
              </w:rPr>
              <w:t>Regiunea de Dezvoltare/ Locația proiectului</w:t>
            </w:r>
          </w:p>
        </w:tc>
        <w:tc>
          <w:tcPr>
            <w:tcW w:w="5982" w:type="dxa"/>
          </w:tcPr>
          <w:p w:rsidR="00DB3550" w:rsidRPr="00DB3550" w:rsidRDefault="00DB3550" w:rsidP="003E68F7">
            <w:pPr>
              <w:rPr>
                <w:sz w:val="22"/>
                <w:szCs w:val="22"/>
              </w:rPr>
            </w:pPr>
            <w:r w:rsidRPr="00DB3550">
              <w:rPr>
                <w:sz w:val="22"/>
                <w:szCs w:val="22"/>
              </w:rPr>
              <w:t>Regiunea Vest/Str. Unirii FN, Oraș Sântana, Jud. Arad</w:t>
            </w:r>
          </w:p>
        </w:tc>
      </w:tr>
      <w:tr w:rsidR="00DB3550" w:rsidRPr="00734581" w:rsidTr="003E68F7">
        <w:trPr>
          <w:trHeight w:val="260"/>
        </w:trPr>
        <w:tc>
          <w:tcPr>
            <w:tcW w:w="3936" w:type="dxa"/>
          </w:tcPr>
          <w:p w:rsidR="00DB3550" w:rsidRPr="00734581" w:rsidRDefault="00DB3550" w:rsidP="003E68F7">
            <w:pPr>
              <w:rPr>
                <w:rFonts w:ascii="Trebuchet MS" w:hAnsi="Trebuchet MS" w:cs="Arial"/>
                <w:i/>
                <w:sz w:val="22"/>
                <w:szCs w:val="22"/>
              </w:rPr>
            </w:pPr>
            <w:r w:rsidRPr="00734581">
              <w:rPr>
                <w:rFonts w:ascii="Trebuchet MS" w:hAnsi="Trebuchet MS" w:cs="Arial"/>
                <w:szCs w:val="22"/>
              </w:rPr>
              <w:t xml:space="preserve">Data de începere a perioadei de implementare </w:t>
            </w:r>
          </w:p>
        </w:tc>
        <w:tc>
          <w:tcPr>
            <w:tcW w:w="5982" w:type="dxa"/>
            <w:vAlign w:val="bottom"/>
          </w:tcPr>
          <w:p w:rsidR="00DB3550" w:rsidRPr="00DB3550" w:rsidRDefault="00DB3550" w:rsidP="003E68F7">
            <w:pPr>
              <w:rPr>
                <w:sz w:val="22"/>
                <w:szCs w:val="22"/>
              </w:rPr>
            </w:pPr>
            <w:r>
              <w:rPr>
                <w:sz w:val="22"/>
                <w:szCs w:val="22"/>
              </w:rPr>
              <w:t>29.07.2024</w:t>
            </w:r>
          </w:p>
        </w:tc>
      </w:tr>
      <w:tr w:rsidR="00DB3550" w:rsidRPr="00734581" w:rsidTr="003E68F7">
        <w:trPr>
          <w:trHeight w:val="260"/>
        </w:trPr>
        <w:tc>
          <w:tcPr>
            <w:tcW w:w="3936" w:type="dxa"/>
          </w:tcPr>
          <w:p w:rsidR="00DB3550" w:rsidRPr="00734581" w:rsidRDefault="00DB3550" w:rsidP="003E68F7">
            <w:pPr>
              <w:rPr>
                <w:rFonts w:ascii="Trebuchet MS" w:hAnsi="Trebuchet MS" w:cs="Arial"/>
                <w:i/>
                <w:sz w:val="22"/>
                <w:szCs w:val="22"/>
              </w:rPr>
            </w:pPr>
            <w:r w:rsidRPr="00734581">
              <w:rPr>
                <w:rFonts w:ascii="Trebuchet MS" w:hAnsi="Trebuchet MS" w:cs="Arial"/>
                <w:szCs w:val="22"/>
              </w:rPr>
              <w:t xml:space="preserve">Data de finalizare a perioadei de implementare </w:t>
            </w:r>
          </w:p>
        </w:tc>
        <w:tc>
          <w:tcPr>
            <w:tcW w:w="5982" w:type="dxa"/>
            <w:vAlign w:val="bottom"/>
          </w:tcPr>
          <w:p w:rsidR="00DB3550" w:rsidRPr="00DB3550" w:rsidRDefault="00DB3550" w:rsidP="003E68F7">
            <w:pPr>
              <w:rPr>
                <w:sz w:val="22"/>
                <w:szCs w:val="22"/>
              </w:rPr>
            </w:pPr>
            <w:r w:rsidRPr="00DB3550">
              <w:rPr>
                <w:sz w:val="22"/>
                <w:szCs w:val="22"/>
              </w:rPr>
              <w:t>31.12.2024</w:t>
            </w:r>
          </w:p>
        </w:tc>
      </w:tr>
    </w:tbl>
    <w:p w:rsidR="00DB3550" w:rsidRDefault="00DB3550"/>
    <w:p w:rsidR="00DB3550" w:rsidRDefault="00DB3550"/>
    <w:p w:rsidR="00DB3550" w:rsidRPr="00977B96" w:rsidRDefault="00DB3550" w:rsidP="00977B96">
      <w:pPr>
        <w:pStyle w:val="ListParagraph"/>
        <w:numPr>
          <w:ilvl w:val="0"/>
          <w:numId w:val="3"/>
        </w:numPr>
        <w:rPr>
          <w:rFonts w:ascii="Trebuchet MS" w:hAnsi="Trebuchet MS" w:cs="Arial"/>
          <w:b/>
          <w:sz w:val="22"/>
          <w:szCs w:val="22"/>
        </w:rPr>
      </w:pPr>
      <w:r w:rsidRPr="00977B96">
        <w:rPr>
          <w:rFonts w:ascii="Trebuchet MS" w:hAnsi="Trebuchet MS" w:cs="Arial"/>
          <w:b/>
          <w:sz w:val="22"/>
          <w:szCs w:val="22"/>
        </w:rPr>
        <w:tab/>
        <w:t>Detalii despre beneficiar</w:t>
      </w:r>
    </w:p>
    <w:p w:rsidR="00DB3550" w:rsidRPr="00734581" w:rsidRDefault="00DB3550" w:rsidP="00DB3550">
      <w:pPr>
        <w:rPr>
          <w:rFonts w:ascii="Trebuchet MS" w:hAnsi="Trebuchet MS" w:cs="Arial"/>
          <w:sz w:val="22"/>
          <w:szCs w:val="22"/>
        </w:rPr>
      </w:pPr>
    </w:p>
    <w:p w:rsidR="00DB3550" w:rsidRPr="00734581" w:rsidRDefault="00DB3550" w:rsidP="00DB3550">
      <w:pPr>
        <w:rPr>
          <w:rFonts w:ascii="Trebuchet MS" w:hAnsi="Trebuchet MS" w:cs="Arial"/>
          <w:sz w:val="22"/>
          <w:szCs w:val="22"/>
        </w:rPr>
      </w:pPr>
      <w:r w:rsidRPr="00734581">
        <w:rPr>
          <w:rFonts w:ascii="Trebuchet MS" w:hAnsi="Trebuchet MS" w:cs="Arial"/>
          <w:sz w:val="22"/>
          <w:szCs w:val="22"/>
        </w:rPr>
        <w:t>Beneficiar  ORAȘ SÂNTANA</w:t>
      </w:r>
    </w:p>
    <w:p w:rsidR="00DB3550" w:rsidRPr="00DF31A9" w:rsidRDefault="00DB3550" w:rsidP="00DB3550">
      <w:r w:rsidRPr="00DF31A9">
        <w:t>Adresa / sediu (strada, număr, cod poștal, localitate, municipiu, județ)</w:t>
      </w:r>
    </w:p>
    <w:p w:rsidR="00DB3550" w:rsidRPr="00DF31A9" w:rsidRDefault="00DB3550" w:rsidP="00DB3550">
      <w:r w:rsidRPr="00DF31A9">
        <w:lastRenderedPageBreak/>
        <w:t>Oraș Sântana, România, Str. Muncii nr. 120A, , județul Arad, cod poștal 317280, România</w:t>
      </w:r>
    </w:p>
    <w:p w:rsidR="00DB3550" w:rsidRPr="00DF31A9" w:rsidRDefault="00DB3550" w:rsidP="00DB3550">
      <w:r w:rsidRPr="00DF31A9">
        <w:t>Tel. 0357100074    Fax 0357100075  E-mail contact@primariasantana.ro</w:t>
      </w:r>
    </w:p>
    <w:p w:rsidR="00DB3550" w:rsidRPr="00DF31A9" w:rsidRDefault="00DB3550" w:rsidP="00DB3550">
      <w:r w:rsidRPr="00DF31A9">
        <w:t>Manager Proiect: Musca Maria Cristina</w:t>
      </w:r>
    </w:p>
    <w:p w:rsidR="00DB3550" w:rsidRPr="00DF31A9" w:rsidRDefault="00DB3550" w:rsidP="00DB3550">
      <w:r w:rsidRPr="00DF31A9">
        <w:t>Reprezentant legal: Tomuța Daniel-Sorin</w:t>
      </w:r>
    </w:p>
    <w:p w:rsidR="00DB3550" w:rsidRPr="00DF31A9" w:rsidRDefault="00DB3550" w:rsidP="00DB3550"/>
    <w:p w:rsidR="00DB3550" w:rsidRPr="00DF31A9" w:rsidRDefault="00DB3550" w:rsidP="00DB3550">
      <w:pPr>
        <w:rPr>
          <w:b/>
        </w:rPr>
      </w:pPr>
      <w:r w:rsidRPr="00DF31A9">
        <w:rPr>
          <w:b/>
        </w:rPr>
        <w:t>III.</w:t>
      </w:r>
      <w:r w:rsidRPr="00DF31A9">
        <w:rPr>
          <w:b/>
        </w:rPr>
        <w:tab/>
        <w:t xml:space="preserve">Obiectivele generale / specifice ale proiectului </w:t>
      </w:r>
      <w:r w:rsidRPr="00DF31A9">
        <w:rPr>
          <w:rStyle w:val="FootnoteReference"/>
          <w:b/>
        </w:rPr>
        <w:footnoteReference w:id="2"/>
      </w:r>
      <w:r w:rsidRPr="00DF31A9">
        <w:rPr>
          <w:b/>
        </w:rPr>
        <w:t xml:space="preserve"> </w:t>
      </w:r>
    </w:p>
    <w:p w:rsidR="00DB3550" w:rsidRPr="00DF31A9" w:rsidRDefault="00DB3550" w:rsidP="00DB3550"/>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DB3550" w:rsidRPr="00DF31A9" w:rsidTr="003E68F7">
        <w:tc>
          <w:tcPr>
            <w:tcW w:w="9351" w:type="dxa"/>
          </w:tcPr>
          <w:p w:rsidR="00DB3550" w:rsidRPr="00DF31A9" w:rsidRDefault="00DB3550" w:rsidP="003E68F7">
            <w:pPr>
              <w:jc w:val="both"/>
            </w:pPr>
            <w:r w:rsidRPr="00DF31A9">
              <w:t>Obiectivul general al proiectului este creșterea calității vieții sociale și culturale a populației din Orașul Sântana, Jud. Arad, prin realizarea de locuințe colective sociale pe str. Unirii și amenajarea parcului Europa din Orașul Sântana. Ambele proiecte vizează îmbunătățirea calității vieții populației în orașele mici și mijlocii din Romania - orașul Sântana, jud. Arad, prin realizarea următoarelor investiții de interes social în cadrul Orașului: Realizarea de locuințe colective sociale. Astfel proiectul propus este concordanță cu obiectivul specific al priorității de investiții 13.1 - Îmbunătățirea calității vieții populației în orașele mici și mijlocii din Romania. Astfel, ținând cont de faptul ca statisticile indică faptul ca în orașele mici și mijlocii, comparativ cu centrele urbane mari, se regăsesc cele mai multe persoane care trăiesc în gospodarii aflate în risc de sărăcie și de excluziune socială, riscul de sărăcie fiind invers proporțional cu gradul de urbanizare și întrucât locuitorii orașelor de mici dimensiuni sunt în mare măsura expuși riscului de sărăcie și excluziune socială, iar sărăcia și excluziunea socială</w:t>
            </w:r>
          </w:p>
          <w:p w:rsidR="00DB3550" w:rsidRPr="00DF31A9" w:rsidRDefault="00DB3550" w:rsidP="003E68F7">
            <w:pPr>
              <w:jc w:val="both"/>
            </w:pPr>
            <w:r w:rsidRPr="00DF31A9">
              <w:t>constituie, de regulă, fenomene generalizate la nivelul orașului, centrele urbane de mici dimensiuni se confruntă cu mai multe probleme socio-economice, cum ar fi: migrația populației către centrele urbane mai mari sau în afara tării, populația îmbătrânita, șomajul în creștere, activitatea economica redusă, calitatea precară a serviciilor și a infrastructurii publice etc. Astfel, prin intermediul obiectivului general al proiectului acesta va contribui semnificativ la îndeplinirea obiectivului general al Programului Operațional Regional 2014-2020 care vizează creșterea competitivității economice și îmbunătățirea condițiilor de viată ale comunităților locale și regionale, prin sprijinirea dezvoltării mediului de afaceri, a condițiilor infrastructurale și a serviciilor care să asigure o dezvoltare sustenabilă a regiunilor capabile să gestioneze în mod eficient resursele, să valorifice potențialul lor de inovare și de asimilare a progresului tehnologic. Pe lângă necesitatea rezolvării problemelor de natura socio-economică, un factor important în dezvoltarea localității constă și în oferirea unor posibilități de petrecere a unui timp liber de calitate, de îmbunătățirea condițiilor de locuire pentru grupurile vulnerabile, dar și de îmbunătățirea calității și a aspectului infrastructurii publice urbane.</w:t>
            </w:r>
          </w:p>
          <w:p w:rsidR="00DB3550" w:rsidRPr="00DF31A9" w:rsidRDefault="00DB3550" w:rsidP="003E68F7">
            <w:pPr>
              <w:jc w:val="both"/>
            </w:pPr>
          </w:p>
          <w:p w:rsidR="00DB3550" w:rsidRPr="00DF31A9" w:rsidRDefault="00DB3550" w:rsidP="003E68F7">
            <w:pPr>
              <w:jc w:val="both"/>
            </w:pPr>
            <w:r w:rsidRPr="00DF31A9">
              <w:t>Obiectivele specifice ale proiectului</w:t>
            </w:r>
          </w:p>
          <w:p w:rsidR="00DB3550" w:rsidRPr="00DF31A9" w:rsidRDefault="00DB3550" w:rsidP="003E68F7">
            <w:pPr>
              <w:jc w:val="both"/>
            </w:pPr>
            <w:r w:rsidRPr="00DF31A9">
              <w:t>1. Suprafață spații verzi construite/extinse/modernizate/reabilitate (mp): 14770;</w:t>
            </w:r>
          </w:p>
          <w:p w:rsidR="00DB3550" w:rsidRPr="00DF31A9" w:rsidRDefault="00DB3550" w:rsidP="003E68F7">
            <w:pPr>
              <w:jc w:val="both"/>
            </w:pPr>
            <w:r w:rsidRPr="00DF31A9">
              <w:t>2. Creșterea beneficiarilor direcți ai spatiilor publice urbane modernizate/reabilitate</w:t>
            </w:r>
          </w:p>
          <w:p w:rsidR="00DB3550" w:rsidRPr="00DF31A9" w:rsidRDefault="00DB3550" w:rsidP="003E68F7">
            <w:pPr>
              <w:jc w:val="both"/>
            </w:pPr>
            <w:r w:rsidRPr="00DF31A9">
              <w:t>3. Beneficiarii infrastructurii sociale construite/dotate obiect al proiectului (număr persoane):100</w:t>
            </w:r>
          </w:p>
          <w:p w:rsidR="00DB3550" w:rsidRPr="00DF31A9" w:rsidRDefault="00DB3550" w:rsidP="003E68F7">
            <w:pPr>
              <w:pStyle w:val="Header"/>
              <w:jc w:val="both"/>
            </w:pPr>
            <w:r w:rsidRPr="00DF31A9">
              <w:t>4. Clădiri cu funcții sociale construite (număr): 3</w:t>
            </w:r>
          </w:p>
        </w:tc>
      </w:tr>
    </w:tbl>
    <w:p w:rsidR="00DB3550" w:rsidRPr="00DF31A9" w:rsidRDefault="00DB3550" w:rsidP="00DB3550">
      <w:pPr>
        <w:rPr>
          <w:b/>
        </w:rPr>
      </w:pPr>
    </w:p>
    <w:p w:rsidR="00977B96" w:rsidRDefault="00977B96" w:rsidP="00DF31A9">
      <w:pPr>
        <w:ind w:right="1"/>
        <w:jc w:val="both"/>
        <w:rPr>
          <w:bCs/>
        </w:rPr>
      </w:pPr>
    </w:p>
    <w:p w:rsidR="00977B96" w:rsidRDefault="00977B96" w:rsidP="00DF31A9">
      <w:pPr>
        <w:ind w:right="1"/>
        <w:jc w:val="both"/>
        <w:rPr>
          <w:bCs/>
        </w:rPr>
      </w:pPr>
    </w:p>
    <w:p w:rsidR="00977B96" w:rsidRDefault="00977B96" w:rsidP="00DF31A9">
      <w:pPr>
        <w:ind w:right="1"/>
        <w:jc w:val="both"/>
        <w:rPr>
          <w:bCs/>
        </w:rPr>
      </w:pPr>
    </w:p>
    <w:p w:rsidR="00DF31A9" w:rsidRPr="00DF31A9" w:rsidRDefault="00DF31A9" w:rsidP="00DF31A9">
      <w:pPr>
        <w:ind w:right="1"/>
        <w:jc w:val="both"/>
        <w:rPr>
          <w:bCs/>
        </w:rPr>
      </w:pPr>
      <w:r w:rsidRPr="00DF31A9">
        <w:rPr>
          <w:bCs/>
        </w:rPr>
        <w:lastRenderedPageBreak/>
        <w:t>Datorită finalizării cu întârziere a achiziției de lucrări pentru componenta Locuințe sociale și emiterii, în data de 01.03.2022, a Ordinului de începere a lucrărilor de construcții, s-a produs o întârziere în implementarea proiectului, față de estimările inițiale, fapt ce a impus necesitatea prelungirii contractului de finanțare. Astfel, a fost încheiat Actul adițional nr. 1/21.06.2022 la Contractul de finanțare conform căruia a fost prelungita perioada de implementare a proiectului cu 9 luni, respectiv până la data de 31.03.2023.</w:t>
      </w:r>
    </w:p>
    <w:p w:rsidR="00DF31A9" w:rsidRPr="00DF31A9" w:rsidRDefault="00DF31A9" w:rsidP="009E7B8A">
      <w:pPr>
        <w:ind w:right="-2"/>
        <w:jc w:val="both"/>
        <w:rPr>
          <w:bCs/>
        </w:rPr>
      </w:pPr>
      <w:r w:rsidRPr="00DF31A9">
        <w:rPr>
          <w:bCs/>
        </w:rPr>
        <w:t xml:space="preserve">A fost solicitată apoi o nouă prelungire cu 9 luni respectiv până la data de 31.12.2023, pentru semnarea actului adițional nr. 2. Acest lucru s-a produs pe fondul apariției unor dispoziții de șantier și prin modificarile legislative aduse de OG 15/2021 – Ajustarea prețurilor aferente materialelor de construcții pentru contractele de achizitie publica/contractele sectoriale de lucrări finanțate prin POR 2014-2020 și OUG 64/2022 </w:t>
      </w:r>
      <w:r w:rsidRPr="00DF31A9">
        <w:rPr>
          <w:shd w:val="clear" w:color="auto" w:fill="FFFFFF"/>
        </w:rPr>
        <w:t>privind ajustarea prețurilor și a valorii devizelor generale în cadrul proiectelor finanțate din fonduri externe nerambursabile</w:t>
      </w:r>
      <w:r w:rsidRPr="00DF31A9">
        <w:rPr>
          <w:bCs/>
        </w:rPr>
        <w:t xml:space="preserve"> -</w:t>
      </w:r>
      <w:r w:rsidRPr="00DF31A9">
        <w:t xml:space="preserve"> Criza provocată de conflictul militar din regiunea Mării Negre a afectat piaţa construcţiilor din întreaga Uniune Europeană, având în vedere că Ucraina este principalul furnizor şi producător de oţel şi materie primă pentru piaţa europeană a construcţiilor. Consecinţa imediată a fost o creştere semnificativă a preţurilor la materiale, determinând creşteri şi de peste 40%</w:t>
      </w:r>
      <w:r w:rsidRPr="00DF31A9">
        <w:rPr>
          <w:bCs/>
        </w:rPr>
        <w:t>, determinand astfel incetinirea sau chiar stoparea lucrarilor,</w:t>
      </w:r>
    </w:p>
    <w:p w:rsidR="00DF31A9" w:rsidRPr="00DF31A9" w:rsidRDefault="00DF31A9" w:rsidP="00DF31A9">
      <w:pPr>
        <w:ind w:right="1"/>
        <w:jc w:val="both"/>
        <w:rPr>
          <w:bCs/>
        </w:rPr>
      </w:pPr>
      <w:r w:rsidRPr="00DF31A9">
        <w:rPr>
          <w:bCs/>
        </w:rPr>
        <w:t>Ca urmare a adresei înaintate de către executant, prin care am fost înștiințați de întarzierea lucrărilor datorită evenimentelor imprevizibile,</w:t>
      </w:r>
      <w:r>
        <w:rPr>
          <w:bCs/>
        </w:rPr>
        <w:t xml:space="preserve"> acestis </w:t>
      </w:r>
      <w:r w:rsidRPr="00DF31A9">
        <w:rPr>
          <w:bCs/>
        </w:rPr>
        <w:t xml:space="preserve"> au solicitat prelungirea termenului de realizare a lucrarilor de execuție.</w:t>
      </w:r>
    </w:p>
    <w:p w:rsidR="00087377" w:rsidRPr="009E7B8A" w:rsidRDefault="00DF31A9" w:rsidP="00087377">
      <w:pPr>
        <w:jc w:val="both"/>
        <w:rPr>
          <w:rFonts w:eastAsiaTheme="minorHAnsi"/>
          <w:lang w:val="en-US" w:eastAsia="en-US"/>
          <w14:ligatures w14:val="standardContextual"/>
        </w:rPr>
      </w:pPr>
      <w:r w:rsidRPr="009E7B8A">
        <w:rPr>
          <w:bCs/>
        </w:rPr>
        <w:t xml:space="preserve">In urma celor mentionate UAT Oras Santana, reprezentata legal prin primar, Tomuta Daniel Sorin, a solicitat etapizarea proiectului </w:t>
      </w:r>
      <w:r w:rsidRPr="009E7B8A">
        <w:rPr>
          <w:bCs/>
          <w:lang w:val="it-IT"/>
        </w:rPr>
        <w:t>“</w:t>
      </w:r>
      <w:r w:rsidRPr="009E7B8A">
        <w:rPr>
          <w:bCs/>
        </w:rPr>
        <w:t>Realizare locuințe colective sociale pe str. Unirii în Orașul Sântana, cu prelungirea perioadei de implementare în etapa II</w:t>
      </w:r>
      <w:r w:rsidRPr="009E7B8A">
        <w:rPr>
          <w:b/>
        </w:rPr>
        <w:t>,</w:t>
      </w:r>
      <w:r w:rsidRPr="009E7B8A">
        <w:rPr>
          <w:b/>
          <w:i/>
          <w:iCs/>
        </w:rPr>
        <w:t xml:space="preserve"> finanțare acordată în cadrul Programului Regional Vest 2021-2027</w:t>
      </w:r>
      <w:r w:rsidR="00087377" w:rsidRPr="009E7B8A">
        <w:rPr>
          <w:b/>
        </w:rPr>
        <w:t>,</w:t>
      </w:r>
      <w:r w:rsidR="00087377" w:rsidRPr="009E7B8A">
        <w:rPr>
          <w:rFonts w:eastAsiaTheme="minorHAnsi"/>
          <w:b/>
          <w:lang w:val="en-US" w:eastAsia="en-US"/>
          <w14:ligatures w14:val="standardContextual"/>
        </w:rPr>
        <w:t xml:space="preserve"> Apel: PRV/261/PRV_P7/OP5/RSO5.1/PRV_A37 - PRV/7.1A/e </w:t>
      </w:r>
      <w:proofErr w:type="spellStart"/>
      <w:r w:rsidR="00087377" w:rsidRPr="009E7B8A">
        <w:rPr>
          <w:rFonts w:eastAsiaTheme="minorHAnsi"/>
          <w:b/>
          <w:lang w:val="en-US" w:eastAsia="en-US"/>
          <w14:ligatures w14:val="standardContextual"/>
        </w:rPr>
        <w:t>Revitalizare</w:t>
      </w:r>
      <w:proofErr w:type="spellEnd"/>
      <w:r w:rsidR="00087377" w:rsidRPr="009E7B8A">
        <w:rPr>
          <w:rFonts w:eastAsiaTheme="minorHAnsi"/>
          <w:b/>
          <w:lang w:val="en-US" w:eastAsia="en-US"/>
          <w14:ligatures w14:val="standardContextual"/>
        </w:rPr>
        <w:t xml:space="preserve"> </w:t>
      </w:r>
      <w:proofErr w:type="spellStart"/>
      <w:r w:rsidR="00087377" w:rsidRPr="009E7B8A">
        <w:rPr>
          <w:rFonts w:eastAsiaTheme="minorHAnsi"/>
          <w:b/>
          <w:lang w:val="en-US" w:eastAsia="en-US"/>
          <w14:ligatures w14:val="standardContextual"/>
        </w:rPr>
        <w:t>și</w:t>
      </w:r>
      <w:proofErr w:type="spellEnd"/>
      <w:r w:rsidR="00087377" w:rsidRPr="009E7B8A">
        <w:rPr>
          <w:rFonts w:eastAsiaTheme="minorHAnsi"/>
          <w:b/>
          <w:lang w:val="en-US" w:eastAsia="en-US"/>
          <w14:ligatures w14:val="standardContextual"/>
        </w:rPr>
        <w:t xml:space="preserve"> </w:t>
      </w:r>
      <w:proofErr w:type="spellStart"/>
      <w:r w:rsidR="00087377" w:rsidRPr="009E7B8A">
        <w:rPr>
          <w:rFonts w:eastAsiaTheme="minorHAnsi"/>
          <w:b/>
          <w:lang w:val="en-US" w:eastAsia="en-US"/>
          <w14:ligatures w14:val="standardContextual"/>
        </w:rPr>
        <w:t>Regenerare</w:t>
      </w:r>
      <w:proofErr w:type="spellEnd"/>
      <w:r w:rsidR="00087377" w:rsidRPr="009E7B8A">
        <w:rPr>
          <w:rFonts w:eastAsiaTheme="minorHAnsi"/>
          <w:b/>
          <w:lang w:val="en-US" w:eastAsia="en-US"/>
          <w14:ligatures w14:val="standardContextual"/>
        </w:rPr>
        <w:t xml:space="preserve"> </w:t>
      </w:r>
      <w:proofErr w:type="spellStart"/>
      <w:r w:rsidR="00087377" w:rsidRPr="009E7B8A">
        <w:rPr>
          <w:rFonts w:eastAsiaTheme="minorHAnsi"/>
          <w:b/>
          <w:lang w:val="en-US" w:eastAsia="en-US"/>
          <w14:ligatures w14:val="standardContextual"/>
        </w:rPr>
        <w:t>Urbană</w:t>
      </w:r>
      <w:proofErr w:type="spellEnd"/>
      <w:r w:rsidR="00087377" w:rsidRPr="009E7B8A">
        <w:rPr>
          <w:rFonts w:eastAsiaTheme="minorHAnsi"/>
          <w:lang w:val="en-US" w:eastAsia="en-US"/>
          <w14:ligatures w14:val="standardContextual"/>
        </w:rPr>
        <w:t>.</w:t>
      </w:r>
    </w:p>
    <w:p w:rsidR="00DF31A9" w:rsidRPr="009E7B8A" w:rsidRDefault="00DF31A9" w:rsidP="00DF31A9">
      <w:pPr>
        <w:pStyle w:val="ListParagraph"/>
        <w:ind w:left="0" w:right="1"/>
        <w:jc w:val="both"/>
      </w:pPr>
      <w:r w:rsidRPr="009E7B8A">
        <w:t>La momentul depunerii proiectului pentru Etapa II, lucrarile au fost executate in procent de aproximativ 85%.</w:t>
      </w:r>
    </w:p>
    <w:p w:rsidR="00DF31A9" w:rsidRPr="009E7B8A" w:rsidRDefault="00DF31A9" w:rsidP="009E7B8A">
      <w:pPr>
        <w:ind w:right="-632"/>
        <w:jc w:val="both"/>
      </w:pPr>
    </w:p>
    <w:sectPr w:rsidR="00DF31A9" w:rsidRPr="009E7B8A" w:rsidSect="000269A9">
      <w:headerReference w:type="default" r:id="rId7"/>
      <w:footerReference w:type="default" r:id="rId8"/>
      <w:pgSz w:w="11906" w:h="16838" w:code="9"/>
      <w:pgMar w:top="1702" w:right="1558" w:bottom="851" w:left="1440" w:header="709"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047D" w:rsidRDefault="000F047D" w:rsidP="000269A9">
      <w:r>
        <w:separator/>
      </w:r>
    </w:p>
  </w:endnote>
  <w:endnote w:type="continuationSeparator" w:id="0">
    <w:p w:rsidR="000F047D" w:rsidRDefault="000F047D" w:rsidP="0002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0873" w:rsidRPr="00C4288C" w:rsidRDefault="00660873" w:rsidP="00906140">
    <w:pPr>
      <w:pStyle w:val="Footer"/>
      <w:jc w:val="right"/>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047D" w:rsidRDefault="000F047D" w:rsidP="000269A9">
      <w:r>
        <w:separator/>
      </w:r>
    </w:p>
  </w:footnote>
  <w:footnote w:type="continuationSeparator" w:id="0">
    <w:p w:rsidR="000F047D" w:rsidRDefault="000F047D" w:rsidP="000269A9">
      <w:r>
        <w:continuationSeparator/>
      </w:r>
    </w:p>
  </w:footnote>
  <w:footnote w:id="1">
    <w:p w:rsidR="000269A9" w:rsidRDefault="000269A9" w:rsidP="000269A9">
      <w:pPr>
        <w:pStyle w:val="FootnoteText"/>
        <w:rPr>
          <w:lang w:val="fr-BE"/>
        </w:rPr>
      </w:pPr>
      <w:r>
        <w:rPr>
          <w:rStyle w:val="FootnoteReference"/>
        </w:rPr>
        <w:footnoteRef/>
      </w:r>
      <w:r>
        <w:rPr>
          <w:lang w:val="fr-BE"/>
        </w:rPr>
        <w:t xml:space="preserve"> </w:t>
      </w:r>
    </w:p>
  </w:footnote>
  <w:footnote w:id="2">
    <w:p w:rsidR="00DB3550" w:rsidRDefault="00DB3550" w:rsidP="00DB3550">
      <w:pPr>
        <w:pStyle w:val="FootnoteText"/>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550" w:rsidRPr="00DB3550" w:rsidRDefault="00DB3550" w:rsidP="00DB3550">
    <w:pPr>
      <w:rPr>
        <w:rStyle w:val="BookTitle"/>
      </w:rPr>
    </w:pPr>
    <w:r w:rsidRPr="00DB3550">
      <w:rPr>
        <w:rStyle w:val="BookTitle"/>
        <w:noProof/>
      </w:rPr>
      <w:drawing>
        <wp:inline distT="0" distB="0" distL="0" distR="0" wp14:anchorId="1EE991AD" wp14:editId="197C2D61">
          <wp:extent cx="5656580" cy="490220"/>
          <wp:effectExtent l="0" t="0" r="0" b="0"/>
          <wp:docPr id="410873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73338" name="Picture 41087333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56580" cy="490220"/>
                  </a:xfrm>
                  <a:prstGeom prst="rect">
                    <a:avLst/>
                  </a:prstGeom>
                </pic:spPr>
              </pic:pic>
            </a:graphicData>
          </a:graphic>
        </wp:inline>
      </w:drawing>
    </w:r>
    <w:r w:rsidRPr="00DB3550">
      <w:rPr>
        <w:rStyle w:val="BookTitle"/>
        <w:noProof/>
      </w:rPr>
      <w:drawing>
        <wp:inline distT="0" distB="0" distL="0" distR="0">
          <wp:extent cx="876300" cy="777240"/>
          <wp:effectExtent l="0" t="0" r="0" b="7620"/>
          <wp:docPr id="14780655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777240"/>
                  </a:xfrm>
                  <a:prstGeom prst="rect">
                    <a:avLst/>
                  </a:prstGeom>
                  <a:noFill/>
                  <a:ln>
                    <a:noFill/>
                  </a:ln>
                </pic:spPr>
              </pic:pic>
            </a:graphicData>
          </a:graphic>
        </wp:inline>
      </w:drawing>
    </w:r>
    <w:r w:rsidRPr="00DB3550">
      <w:rPr>
        <w:rStyle w:val="BookTitle"/>
      </w:rPr>
      <w:t xml:space="preserve">                                 </w:t>
    </w:r>
    <w:r w:rsidRPr="00DB3550">
      <w:rPr>
        <w:rStyle w:val="BookTitle"/>
        <w:noProof/>
      </w:rPr>
      <w:drawing>
        <wp:inline distT="0" distB="0" distL="0" distR="0">
          <wp:extent cx="1706880" cy="754380"/>
          <wp:effectExtent l="0" t="0" r="7620" b="7620"/>
          <wp:docPr id="3759932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6880" cy="754380"/>
                  </a:xfrm>
                  <a:prstGeom prst="rect">
                    <a:avLst/>
                  </a:prstGeom>
                  <a:noFill/>
                  <a:ln>
                    <a:noFill/>
                  </a:ln>
                </pic:spPr>
              </pic:pic>
            </a:graphicData>
          </a:graphic>
        </wp:inline>
      </w:drawing>
    </w:r>
    <w:r w:rsidRPr="00DB3550">
      <w:rPr>
        <w:rStyle w:val="BookTitle"/>
      </w:rPr>
      <w:t xml:space="preserve">                </w:t>
    </w:r>
    <w:r w:rsidRPr="00DB3550">
      <w:rPr>
        <w:rStyle w:val="BookTitle"/>
        <w:noProof/>
      </w:rPr>
      <w:drawing>
        <wp:inline distT="0" distB="0" distL="0" distR="0">
          <wp:extent cx="876300" cy="830580"/>
          <wp:effectExtent l="0" t="0" r="0" b="7620"/>
          <wp:docPr id="829373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30580"/>
                  </a:xfrm>
                  <a:prstGeom prst="rect">
                    <a:avLst/>
                  </a:prstGeom>
                  <a:noFill/>
                  <a:ln>
                    <a:noFill/>
                  </a:ln>
                </pic:spPr>
              </pic:pic>
            </a:graphicData>
          </a:graphic>
        </wp:inline>
      </w:drawing>
    </w:r>
  </w:p>
  <w:p w:rsidR="00DB3550" w:rsidRPr="00DB3550" w:rsidRDefault="00DB3550" w:rsidP="00DB3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37112"/>
    <w:multiLevelType w:val="hybridMultilevel"/>
    <w:tmpl w:val="B5DA248E"/>
    <w:lvl w:ilvl="0" w:tplc="173A70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94FF9"/>
    <w:multiLevelType w:val="hybridMultilevel"/>
    <w:tmpl w:val="3E8605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58D070B"/>
    <w:multiLevelType w:val="hybridMultilevel"/>
    <w:tmpl w:val="3E86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646278">
    <w:abstractNumId w:val="2"/>
  </w:num>
  <w:num w:numId="2" w16cid:durableId="1478256563">
    <w:abstractNumId w:val="1"/>
  </w:num>
  <w:num w:numId="3" w16cid:durableId="116628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A9"/>
    <w:rsid w:val="000269A9"/>
    <w:rsid w:val="00087377"/>
    <w:rsid w:val="000F047D"/>
    <w:rsid w:val="00284A83"/>
    <w:rsid w:val="003B6746"/>
    <w:rsid w:val="006221D7"/>
    <w:rsid w:val="00660873"/>
    <w:rsid w:val="00760F99"/>
    <w:rsid w:val="00870A8A"/>
    <w:rsid w:val="00977B96"/>
    <w:rsid w:val="009E7B8A"/>
    <w:rsid w:val="00D37CA0"/>
    <w:rsid w:val="00DB3550"/>
    <w:rsid w:val="00DC78C0"/>
    <w:rsid w:val="00DF31A9"/>
    <w:rsid w:val="00E6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3FE9F"/>
  <w15:chartTrackingRefBased/>
  <w15:docId w15:val="{A60C0AC9-BB0D-4E07-850D-A896AD90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9A9"/>
    <w:pPr>
      <w:spacing w:after="0" w:line="240" w:lineRule="auto"/>
    </w:pPr>
    <w:rPr>
      <w:rFonts w:ascii="Times New Roman" w:eastAsia="Times New Roman" w:hAnsi="Times New Roman" w:cs="Times New Roman"/>
      <w:kern w:val="0"/>
      <w:sz w:val="24"/>
      <w:szCs w:val="24"/>
      <w:lang w:val="ro-RO" w:eastAsia="ro-RO"/>
      <w14:ligatures w14:val="none"/>
    </w:rPr>
  </w:style>
  <w:style w:type="paragraph" w:styleId="Heading1">
    <w:name w:val="heading 1"/>
    <w:basedOn w:val="Normal"/>
    <w:next w:val="Normal"/>
    <w:link w:val="Heading1Char"/>
    <w:uiPriority w:val="9"/>
    <w:qFormat/>
    <w:rsid w:val="00DB35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355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355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B35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355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B3550"/>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69A9"/>
    <w:pPr>
      <w:tabs>
        <w:tab w:val="center" w:pos="4680"/>
        <w:tab w:val="right" w:pos="9360"/>
      </w:tabs>
    </w:pPr>
  </w:style>
  <w:style w:type="character" w:customStyle="1" w:styleId="HeaderChar">
    <w:name w:val="Header Char"/>
    <w:basedOn w:val="DefaultParagraphFont"/>
    <w:link w:val="Header"/>
    <w:rsid w:val="000269A9"/>
    <w:rPr>
      <w:rFonts w:ascii="Times New Roman" w:eastAsia="Times New Roman" w:hAnsi="Times New Roman" w:cs="Times New Roman"/>
      <w:kern w:val="0"/>
      <w:sz w:val="24"/>
      <w:szCs w:val="24"/>
      <w:lang w:val="ro-RO" w:eastAsia="ro-RO"/>
      <w14:ligatures w14:val="none"/>
    </w:rPr>
  </w:style>
  <w:style w:type="paragraph" w:styleId="Footer">
    <w:name w:val="footer"/>
    <w:basedOn w:val="Normal"/>
    <w:link w:val="FooterChar"/>
    <w:uiPriority w:val="99"/>
    <w:unhideWhenUsed/>
    <w:rsid w:val="000269A9"/>
    <w:pPr>
      <w:tabs>
        <w:tab w:val="center" w:pos="4680"/>
        <w:tab w:val="right" w:pos="9360"/>
      </w:tabs>
    </w:pPr>
  </w:style>
  <w:style w:type="character" w:customStyle="1" w:styleId="FooterChar">
    <w:name w:val="Footer Char"/>
    <w:basedOn w:val="DefaultParagraphFont"/>
    <w:link w:val="Footer"/>
    <w:uiPriority w:val="99"/>
    <w:rsid w:val="000269A9"/>
    <w:rPr>
      <w:rFonts w:ascii="Times New Roman" w:eastAsia="Times New Roman" w:hAnsi="Times New Roman" w:cs="Times New Roman"/>
      <w:kern w:val="0"/>
      <w:sz w:val="24"/>
      <w:szCs w:val="24"/>
      <w:lang w:val="ro-RO" w:eastAsia="ro-RO"/>
      <w14:ligatures w14:val="none"/>
    </w:rPr>
  </w:style>
  <w:style w:type="paragraph" w:styleId="FootnoteText">
    <w:name w:val="footnote text"/>
    <w:aliases w:val="single space"/>
    <w:basedOn w:val="Normal"/>
    <w:link w:val="FootnoteTextChar"/>
    <w:semiHidden/>
    <w:unhideWhenUsed/>
    <w:rsid w:val="000269A9"/>
    <w:rPr>
      <w:sz w:val="20"/>
      <w:szCs w:val="20"/>
    </w:rPr>
  </w:style>
  <w:style w:type="character" w:customStyle="1" w:styleId="FootnoteTextChar">
    <w:name w:val="Footnote Text Char"/>
    <w:aliases w:val="single space Char"/>
    <w:basedOn w:val="DefaultParagraphFont"/>
    <w:link w:val="FootnoteText"/>
    <w:semiHidden/>
    <w:rsid w:val="000269A9"/>
    <w:rPr>
      <w:rFonts w:ascii="Times New Roman" w:eastAsia="Times New Roman" w:hAnsi="Times New Roman" w:cs="Times New Roman"/>
      <w:kern w:val="0"/>
      <w:sz w:val="20"/>
      <w:szCs w:val="20"/>
      <w:lang w:val="ro-RO" w:eastAsia="ro-RO"/>
      <w14:ligatures w14:val="none"/>
    </w:rPr>
  </w:style>
  <w:style w:type="character" w:styleId="FootnoteReference">
    <w:name w:val="footnote reference"/>
    <w:aliases w:val=" BVI fnr"/>
    <w:basedOn w:val="DefaultParagraphFont"/>
    <w:semiHidden/>
    <w:unhideWhenUsed/>
    <w:rsid w:val="000269A9"/>
    <w:rPr>
      <w:vertAlign w:val="superscript"/>
    </w:rPr>
  </w:style>
  <w:style w:type="paragraph" w:styleId="NoSpacing">
    <w:name w:val="No Spacing"/>
    <w:uiPriority w:val="1"/>
    <w:qFormat/>
    <w:rsid w:val="00DB3550"/>
    <w:pPr>
      <w:spacing w:after="0" w:line="240" w:lineRule="auto"/>
    </w:pPr>
    <w:rPr>
      <w:rFonts w:ascii="Times New Roman" w:eastAsia="Times New Roman" w:hAnsi="Times New Roman" w:cs="Times New Roman"/>
      <w:kern w:val="0"/>
      <w:sz w:val="24"/>
      <w:szCs w:val="24"/>
      <w:lang w:val="ro-RO" w:eastAsia="ro-RO"/>
      <w14:ligatures w14:val="none"/>
    </w:rPr>
  </w:style>
  <w:style w:type="character" w:customStyle="1" w:styleId="Heading1Char">
    <w:name w:val="Heading 1 Char"/>
    <w:basedOn w:val="DefaultParagraphFont"/>
    <w:link w:val="Heading1"/>
    <w:uiPriority w:val="9"/>
    <w:rsid w:val="00DB3550"/>
    <w:rPr>
      <w:rFonts w:asciiTheme="majorHAnsi" w:eastAsiaTheme="majorEastAsia" w:hAnsiTheme="majorHAnsi" w:cstheme="majorBidi"/>
      <w:color w:val="2F5496" w:themeColor="accent1" w:themeShade="BF"/>
      <w:kern w:val="0"/>
      <w:sz w:val="32"/>
      <w:szCs w:val="32"/>
      <w:lang w:val="ro-RO" w:eastAsia="ro-RO"/>
      <w14:ligatures w14:val="none"/>
    </w:rPr>
  </w:style>
  <w:style w:type="character" w:customStyle="1" w:styleId="Heading2Char">
    <w:name w:val="Heading 2 Char"/>
    <w:basedOn w:val="DefaultParagraphFont"/>
    <w:link w:val="Heading2"/>
    <w:uiPriority w:val="9"/>
    <w:rsid w:val="00DB3550"/>
    <w:rPr>
      <w:rFonts w:asciiTheme="majorHAnsi" w:eastAsiaTheme="majorEastAsia" w:hAnsiTheme="majorHAnsi" w:cstheme="majorBidi"/>
      <w:color w:val="2F5496" w:themeColor="accent1" w:themeShade="BF"/>
      <w:kern w:val="0"/>
      <w:sz w:val="26"/>
      <w:szCs w:val="26"/>
      <w:lang w:val="ro-RO" w:eastAsia="ro-RO"/>
      <w14:ligatures w14:val="none"/>
    </w:rPr>
  </w:style>
  <w:style w:type="character" w:customStyle="1" w:styleId="Heading3Char">
    <w:name w:val="Heading 3 Char"/>
    <w:basedOn w:val="DefaultParagraphFont"/>
    <w:link w:val="Heading3"/>
    <w:uiPriority w:val="9"/>
    <w:rsid w:val="00DB3550"/>
    <w:rPr>
      <w:rFonts w:asciiTheme="majorHAnsi" w:eastAsiaTheme="majorEastAsia" w:hAnsiTheme="majorHAnsi" w:cstheme="majorBidi"/>
      <w:color w:val="1F3763" w:themeColor="accent1" w:themeShade="7F"/>
      <w:kern w:val="0"/>
      <w:sz w:val="24"/>
      <w:szCs w:val="24"/>
      <w:lang w:val="ro-RO" w:eastAsia="ro-RO"/>
      <w14:ligatures w14:val="none"/>
    </w:rPr>
  </w:style>
  <w:style w:type="character" w:customStyle="1" w:styleId="Heading4Char">
    <w:name w:val="Heading 4 Char"/>
    <w:basedOn w:val="DefaultParagraphFont"/>
    <w:link w:val="Heading4"/>
    <w:uiPriority w:val="9"/>
    <w:rsid w:val="00DB3550"/>
    <w:rPr>
      <w:rFonts w:asciiTheme="majorHAnsi" w:eastAsiaTheme="majorEastAsia" w:hAnsiTheme="majorHAnsi" w:cstheme="majorBidi"/>
      <w:i/>
      <w:iCs/>
      <w:color w:val="2F5496" w:themeColor="accent1" w:themeShade="BF"/>
      <w:kern w:val="0"/>
      <w:sz w:val="24"/>
      <w:szCs w:val="24"/>
      <w:lang w:val="ro-RO" w:eastAsia="ro-RO"/>
      <w14:ligatures w14:val="none"/>
    </w:rPr>
  </w:style>
  <w:style w:type="character" w:customStyle="1" w:styleId="Heading5Char">
    <w:name w:val="Heading 5 Char"/>
    <w:basedOn w:val="DefaultParagraphFont"/>
    <w:link w:val="Heading5"/>
    <w:uiPriority w:val="9"/>
    <w:rsid w:val="00DB3550"/>
    <w:rPr>
      <w:rFonts w:asciiTheme="majorHAnsi" w:eastAsiaTheme="majorEastAsia" w:hAnsiTheme="majorHAnsi" w:cstheme="majorBidi"/>
      <w:color w:val="2F5496" w:themeColor="accent1" w:themeShade="BF"/>
      <w:kern w:val="0"/>
      <w:sz w:val="24"/>
      <w:szCs w:val="24"/>
      <w:lang w:val="ro-RO" w:eastAsia="ro-RO"/>
      <w14:ligatures w14:val="none"/>
    </w:rPr>
  </w:style>
  <w:style w:type="character" w:customStyle="1" w:styleId="Heading6Char">
    <w:name w:val="Heading 6 Char"/>
    <w:basedOn w:val="DefaultParagraphFont"/>
    <w:link w:val="Heading6"/>
    <w:uiPriority w:val="9"/>
    <w:rsid w:val="00DB3550"/>
    <w:rPr>
      <w:rFonts w:asciiTheme="majorHAnsi" w:eastAsiaTheme="majorEastAsia" w:hAnsiTheme="majorHAnsi" w:cstheme="majorBidi"/>
      <w:color w:val="1F3763" w:themeColor="accent1" w:themeShade="7F"/>
      <w:kern w:val="0"/>
      <w:sz w:val="24"/>
      <w:szCs w:val="24"/>
      <w:lang w:val="ro-RO" w:eastAsia="ro-RO"/>
      <w14:ligatures w14:val="none"/>
    </w:rPr>
  </w:style>
  <w:style w:type="paragraph" w:styleId="IntenseQuote">
    <w:name w:val="Intense Quote"/>
    <w:basedOn w:val="Normal"/>
    <w:next w:val="Normal"/>
    <w:link w:val="IntenseQuoteChar"/>
    <w:uiPriority w:val="30"/>
    <w:qFormat/>
    <w:rsid w:val="00DB355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B3550"/>
    <w:rPr>
      <w:rFonts w:ascii="Times New Roman" w:eastAsia="Times New Roman" w:hAnsi="Times New Roman" w:cs="Times New Roman"/>
      <w:i/>
      <w:iCs/>
      <w:color w:val="4472C4" w:themeColor="accent1"/>
      <w:kern w:val="0"/>
      <w:sz w:val="24"/>
      <w:szCs w:val="24"/>
      <w:lang w:val="ro-RO" w:eastAsia="ro-RO"/>
      <w14:ligatures w14:val="none"/>
    </w:rPr>
  </w:style>
  <w:style w:type="character" w:styleId="SubtleReference">
    <w:name w:val="Subtle Reference"/>
    <w:basedOn w:val="DefaultParagraphFont"/>
    <w:uiPriority w:val="31"/>
    <w:qFormat/>
    <w:rsid w:val="00DB3550"/>
    <w:rPr>
      <w:smallCaps/>
      <w:color w:val="5A5A5A" w:themeColor="text1" w:themeTint="A5"/>
    </w:rPr>
  </w:style>
  <w:style w:type="character" w:styleId="IntenseReference">
    <w:name w:val="Intense Reference"/>
    <w:basedOn w:val="DefaultParagraphFont"/>
    <w:uiPriority w:val="32"/>
    <w:qFormat/>
    <w:rsid w:val="00DB3550"/>
    <w:rPr>
      <w:b/>
      <w:bCs/>
      <w:smallCaps/>
      <w:color w:val="4472C4" w:themeColor="accent1"/>
      <w:spacing w:val="5"/>
    </w:rPr>
  </w:style>
  <w:style w:type="character" w:styleId="BookTitle">
    <w:name w:val="Book Title"/>
    <w:basedOn w:val="DefaultParagraphFont"/>
    <w:uiPriority w:val="33"/>
    <w:qFormat/>
    <w:rsid w:val="00DB3550"/>
    <w:rPr>
      <w:b/>
      <w:bCs/>
      <w:i/>
      <w:iCs/>
      <w:spacing w:val="5"/>
    </w:rPr>
  </w:style>
  <w:style w:type="paragraph" w:styleId="ListParagraph">
    <w:name w:val="List Paragraph"/>
    <w:basedOn w:val="Normal"/>
    <w:uiPriority w:val="34"/>
    <w:qFormat/>
    <w:rsid w:val="00DB3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Pall</dc:creator>
  <cp:keywords/>
  <dc:description/>
  <cp:lastModifiedBy>Adela Pall</cp:lastModifiedBy>
  <cp:revision>6</cp:revision>
  <dcterms:created xsi:type="dcterms:W3CDTF">2024-05-08T12:21:00Z</dcterms:created>
  <dcterms:modified xsi:type="dcterms:W3CDTF">2024-10-01T10:38:00Z</dcterms:modified>
</cp:coreProperties>
</file>