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19B3" w14:textId="57BA4A12" w:rsidR="005C6862" w:rsidRDefault="005C6862" w:rsidP="005C6862">
      <w:pPr>
        <w:jc w:val="center"/>
        <w:rPr>
          <w:b/>
          <w:sz w:val="24"/>
        </w:rPr>
      </w:pPr>
      <w:r>
        <w:rPr>
          <w:b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4719F223" wp14:editId="7F5148FD">
            <wp:simplePos x="0" y="0"/>
            <wp:positionH relativeFrom="column">
              <wp:posOffset>892810</wp:posOffset>
            </wp:positionH>
            <wp:positionV relativeFrom="paragraph">
              <wp:posOffset>99060</wp:posOffset>
            </wp:positionV>
            <wp:extent cx="4169543" cy="723332"/>
            <wp:effectExtent l="19050" t="0" r="2407" b="0"/>
            <wp:wrapNone/>
            <wp:docPr id="1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543" cy="72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B71">
        <w:rPr>
          <w:b/>
          <w:noProof/>
          <w:sz w:val="24"/>
          <w:lang w:val="en-US"/>
        </w:rPr>
        <w:t xml:space="preserve">    </w:t>
      </w:r>
    </w:p>
    <w:p w14:paraId="6BB1C204" w14:textId="77777777" w:rsidR="005C6862" w:rsidRDefault="005C6862" w:rsidP="005C6862">
      <w:pPr>
        <w:jc w:val="center"/>
        <w:rPr>
          <w:b/>
          <w:sz w:val="24"/>
        </w:rPr>
      </w:pPr>
    </w:p>
    <w:p w14:paraId="1D6CF310" w14:textId="77777777" w:rsidR="005C6862" w:rsidRPr="00986EAC" w:rsidRDefault="005C6862" w:rsidP="005C6862">
      <w:pPr>
        <w:pStyle w:val="Titlu41"/>
        <w:tabs>
          <w:tab w:val="left" w:pos="1221"/>
        </w:tabs>
        <w:spacing w:line="264" w:lineRule="exact"/>
        <w:ind w:left="1220" w:hanging="227"/>
        <w:rPr>
          <w:rFonts w:ascii="Times New Roman" w:hAnsi="Times New Roman" w:cs="Times New Roman"/>
          <w:spacing w:val="-2"/>
          <w:sz w:val="28"/>
          <w:szCs w:val="28"/>
          <w:u w:color="484848"/>
        </w:rPr>
      </w:pPr>
    </w:p>
    <w:p w14:paraId="77B57DF5" w14:textId="77777777" w:rsidR="005C6862" w:rsidRPr="00986EAC" w:rsidRDefault="005C6862" w:rsidP="005C6862">
      <w:pPr>
        <w:pStyle w:val="Titlu41"/>
        <w:tabs>
          <w:tab w:val="left" w:pos="1221"/>
        </w:tabs>
        <w:spacing w:line="264" w:lineRule="exact"/>
        <w:ind w:left="1220" w:hanging="227"/>
        <w:rPr>
          <w:rFonts w:ascii="Times New Roman" w:hAnsi="Times New Roman" w:cs="Times New Roman"/>
          <w:spacing w:val="-2"/>
          <w:sz w:val="28"/>
          <w:szCs w:val="28"/>
          <w:u w:color="484848"/>
        </w:rPr>
      </w:pPr>
    </w:p>
    <w:p w14:paraId="4B937768" w14:textId="77777777" w:rsidR="00334B71" w:rsidRPr="00334B71" w:rsidRDefault="00334B71" w:rsidP="00334B71">
      <w:pPr>
        <w:widowControl w:val="0"/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bCs/>
          <w:noProof/>
          <w:sz w:val="20"/>
          <w:szCs w:val="20"/>
          <w:lang w:val="ro-RO"/>
        </w:rPr>
      </w:pPr>
      <w:r w:rsidRPr="00334B71">
        <w:rPr>
          <w:rFonts w:ascii="Times New Roman" w:eastAsia="Cambria" w:hAnsi="Times New Roman" w:cs="Times New Roman"/>
          <w:bCs/>
          <w:noProof/>
          <w:sz w:val="20"/>
          <w:szCs w:val="20"/>
          <w:lang w:val="ro-RO"/>
        </w:rPr>
        <w:t xml:space="preserve">    Nr. înreg. beneficiar:_____________ din  .....04.2022</w:t>
      </w:r>
    </w:p>
    <w:p w14:paraId="4F01BD15" w14:textId="77777777" w:rsidR="005C6862" w:rsidRPr="004F5091" w:rsidRDefault="005C6862" w:rsidP="005C6862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0BFAB05" w14:textId="77777777" w:rsidR="00DB524E" w:rsidRPr="008F5EAE" w:rsidRDefault="00DB524E" w:rsidP="002656F0">
      <w:pPr>
        <w:spacing w:after="0" w:line="240" w:lineRule="auto"/>
        <w:ind w:left="1950" w:hanging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CONTRACT DE EXECU</w:t>
      </w:r>
      <w:r w:rsidR="00C451ED" w:rsidRPr="008F5EAE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IE LUCRĂRI</w:t>
      </w:r>
    </w:p>
    <w:p w14:paraId="241090DF" w14:textId="77777777" w:rsidR="00D50D01" w:rsidRDefault="00D50D01" w:rsidP="00AE47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A927B60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>1.Preambul</w:t>
      </w:r>
    </w:p>
    <w:p w14:paraId="55F1BB36" w14:textId="68C8BA90" w:rsidR="00DB524E" w:rsidRPr="008F5EAE" w:rsidRDefault="00DB524E" w:rsidP="00F303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temeiul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Legii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nr. 98/2016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ziţiile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publice, cu modificările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completările ulterioare</w:t>
      </w:r>
      <w:r w:rsidR="00915C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vanish/>
          <w:sz w:val="24"/>
          <w:szCs w:val="24"/>
          <w:lang w:val="fr-FR"/>
        </w:rPr>
        <w:t>&lt;LLNK 12006    34180 301   0 46&gt;Legii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Hotărârii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nr. 395/2016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aprobarea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Normelor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metodologice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aplicare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prevederilor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referitoare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atribuirea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achiziţie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publică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acordului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cadru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15C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s-a încheiat prezentul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contract:</w:t>
      </w:r>
      <w:proofErr w:type="gramEnd"/>
    </w:p>
    <w:p w14:paraId="35A7EEEB" w14:textId="55854C25" w:rsidR="00FB4ABE" w:rsidRPr="00F303FB" w:rsidRDefault="00FB4ABE" w:rsidP="009C7E99">
      <w:pPr>
        <w:tabs>
          <w:tab w:val="left" w:pos="2505"/>
          <w:tab w:val="left" w:pos="2886"/>
        </w:tabs>
        <w:spacing w:before="240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F303FB">
        <w:rPr>
          <w:rFonts w:ascii="Times New Roman" w:hAnsi="Times New Roman" w:cs="Times New Roman"/>
          <w:b/>
          <w:bCs/>
          <w:color w:val="1F1F1F"/>
          <w:sz w:val="24"/>
          <w:szCs w:val="24"/>
        </w:rPr>
        <w:t>ORAȘUL SÂNTANA</w:t>
      </w:r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, cu </w:t>
      </w:r>
      <w:proofErr w:type="spellStart"/>
      <w:r w:rsidRPr="00123686">
        <w:rPr>
          <w:rFonts w:ascii="Times New Roman" w:hAnsi="Times New Roman" w:cs="Times New Roman"/>
          <w:color w:val="1F1F1F"/>
          <w:sz w:val="24"/>
          <w:szCs w:val="24"/>
        </w:rPr>
        <w:t>sediul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în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SÂNTANA, str.</w:t>
      </w:r>
      <w:r w:rsidR="00123686"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Muncii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>, nr.</w:t>
      </w:r>
      <w:r w:rsidR="00123686" w:rsidRPr="00F303FB">
        <w:rPr>
          <w:rFonts w:ascii="Times New Roman" w:hAnsi="Times New Roman" w:cs="Times New Roman"/>
          <w:color w:val="1F1F1F"/>
          <w:sz w:val="24"/>
          <w:szCs w:val="24"/>
        </w:rPr>
        <w:t>1</w:t>
      </w:r>
      <w:r w:rsidRPr="00123686">
        <w:rPr>
          <w:rFonts w:ascii="Times New Roman" w:hAnsi="Times New Roman" w:cs="Times New Roman"/>
          <w:color w:val="1F1F1F"/>
          <w:sz w:val="24"/>
          <w:szCs w:val="24"/>
        </w:rPr>
        <w:t xml:space="preserve">20A,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județul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ARAD,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tel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>:  0257/</w:t>
      </w:r>
      <w:r w:rsidR="00B64B26" w:rsidRPr="00F303FB">
        <w:rPr>
          <w:rFonts w:ascii="Times New Roman" w:hAnsi="Times New Roman" w:cs="Times New Roman"/>
          <w:color w:val="1F1F1F"/>
          <w:sz w:val="24"/>
          <w:szCs w:val="24"/>
        </w:rPr>
        <w:t>462082, fax</w:t>
      </w:r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: 0257/462117, cod fiscal 3520121,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cont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trezorerie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RO12TRE24A700501710101X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și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RO67TREZ24A705000710130X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deschis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la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Trezoreria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Municipiului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Pr="00123686">
        <w:rPr>
          <w:rFonts w:ascii="Times New Roman" w:hAnsi="Times New Roman" w:cs="Times New Roman"/>
          <w:color w:val="1F1F1F"/>
          <w:sz w:val="24"/>
          <w:szCs w:val="24"/>
        </w:rPr>
        <w:t xml:space="preserve">Arad,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reprezentată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legal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prin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primar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ing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Tomuța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Daniel Sorin,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în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calitate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de </w:t>
      </w:r>
      <w:r w:rsidR="00123686" w:rsidRPr="00F303FB">
        <w:rPr>
          <w:rFonts w:ascii="Times New Roman" w:hAnsi="Times New Roman" w:cs="Times New Roman"/>
          <w:color w:val="1F1F1F"/>
          <w:sz w:val="24"/>
          <w:szCs w:val="24"/>
        </w:rPr>
        <w:t>ACHIZITOR</w:t>
      </w:r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, pe de o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parte</w:t>
      </w:r>
      <w:proofErr w:type="spellEnd"/>
    </w:p>
    <w:p w14:paraId="06858138" w14:textId="77777777" w:rsidR="00184E5F" w:rsidRDefault="00184E5F" w:rsidP="00FB4ABE">
      <w:pPr>
        <w:tabs>
          <w:tab w:val="left" w:pos="2505"/>
          <w:tab w:val="left" w:pos="2886"/>
        </w:tabs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>i</w:t>
      </w:r>
    </w:p>
    <w:p w14:paraId="4ABAFEA3" w14:textId="4C8D0D60" w:rsidR="00D65B5F" w:rsidRDefault="00206391" w:rsidP="00E51CB5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it-IT"/>
        </w:rPr>
        <w:t>S.C.</w:t>
      </w:r>
      <w:r w:rsidR="00A659A0" w:rsidRPr="00A659A0">
        <w:rPr>
          <w:b/>
          <w:lang w:val="pt-BR"/>
        </w:rPr>
        <w:t xml:space="preserve"> </w:t>
      </w:r>
      <w:r w:rsidR="00A5564F">
        <w:rPr>
          <w:rFonts w:ascii="Times New Roman" w:hAnsi="Times New Roman" w:cs="Times New Roman"/>
          <w:b/>
          <w:sz w:val="24"/>
          <w:szCs w:val="24"/>
          <w:lang w:val="it-IT"/>
        </w:rPr>
        <w:t>......................................</w:t>
      </w:r>
      <w:r w:rsidR="00A659A0" w:rsidRPr="00EC183B">
        <w:rPr>
          <w:b/>
          <w:lang w:val="pt-BR"/>
        </w:rPr>
        <w:t xml:space="preserve"> </w:t>
      </w:r>
      <w:r w:rsidR="00A659A0">
        <w:rPr>
          <w:b/>
          <w:lang w:val="pt-BR"/>
        </w:rPr>
        <w:t xml:space="preserve"> </w:t>
      </w:r>
      <w:r w:rsidRPr="008F5EAE">
        <w:rPr>
          <w:rFonts w:ascii="Times New Roman" w:hAnsi="Times New Roman" w:cs="Times New Roman"/>
          <w:b/>
          <w:sz w:val="24"/>
          <w:szCs w:val="24"/>
          <w:lang w:val="it-IT"/>
        </w:rPr>
        <w:t xml:space="preserve">S.R.L., </w:t>
      </w:r>
      <w:r w:rsidRPr="008F5EAE">
        <w:rPr>
          <w:rFonts w:ascii="Times New Roman" w:hAnsi="Times New Roman" w:cs="Times New Roman"/>
          <w:sz w:val="24"/>
          <w:szCs w:val="24"/>
          <w:lang w:val="it-IT"/>
        </w:rPr>
        <w:t xml:space="preserve">cu sediul în </w:t>
      </w:r>
      <w:r w:rsidR="00A5564F">
        <w:rPr>
          <w:rFonts w:ascii="Times New Roman" w:hAnsi="Times New Roman" w:cs="Times New Roman"/>
          <w:color w:val="151515"/>
          <w:sz w:val="24"/>
          <w:szCs w:val="24"/>
        </w:rPr>
        <w:t>………………………..</w:t>
      </w:r>
      <w:r w:rsidR="00123686" w:rsidRPr="00123686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123686" w:rsidRPr="00F303FB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A5564F">
        <w:rPr>
          <w:rFonts w:ascii="Times New Roman" w:hAnsi="Times New Roman" w:cs="Times New Roman"/>
          <w:spacing w:val="40"/>
          <w:sz w:val="24"/>
          <w:szCs w:val="24"/>
        </w:rPr>
        <w:t>………</w:t>
      </w:r>
      <w:proofErr w:type="gramStart"/>
      <w:r w:rsidR="00A5564F">
        <w:rPr>
          <w:rFonts w:ascii="Times New Roman" w:hAnsi="Times New Roman" w:cs="Times New Roman"/>
          <w:spacing w:val="40"/>
          <w:sz w:val="24"/>
          <w:szCs w:val="24"/>
        </w:rPr>
        <w:t>…..</w:t>
      </w:r>
      <w:proofErr w:type="gramEnd"/>
      <w:r w:rsidR="00123686" w:rsidRPr="00F303FB">
        <w:rPr>
          <w:rFonts w:ascii="Times New Roman" w:hAnsi="Times New Roman" w:cs="Times New Roman"/>
          <w:sz w:val="24"/>
          <w:szCs w:val="24"/>
        </w:rPr>
        <w:t>,</w:t>
      </w:r>
      <w:r w:rsidRPr="00F303FB">
        <w:rPr>
          <w:rFonts w:ascii="Times New Roman" w:hAnsi="Times New Roman" w:cs="Times New Roman"/>
          <w:sz w:val="24"/>
          <w:szCs w:val="24"/>
          <w:lang w:val="it-IT"/>
        </w:rPr>
        <w:t xml:space="preserve"> societate comercială înregistrată la Registrul Comerțului cu nr. </w:t>
      </w:r>
      <w:r w:rsidR="00A5564F">
        <w:rPr>
          <w:rFonts w:ascii="Times New Roman" w:hAnsi="Times New Roman" w:cs="Times New Roman"/>
          <w:sz w:val="24"/>
          <w:szCs w:val="24"/>
          <w:lang w:val="it-IT"/>
        </w:rPr>
        <w:t>...................</w:t>
      </w:r>
      <w:r w:rsidRPr="00F303FB">
        <w:rPr>
          <w:rFonts w:ascii="Times New Roman" w:hAnsi="Times New Roman" w:cs="Times New Roman"/>
          <w:sz w:val="24"/>
          <w:szCs w:val="24"/>
          <w:lang w:val="it-IT"/>
        </w:rPr>
        <w:t xml:space="preserve">, CUI </w:t>
      </w:r>
      <w:r w:rsidR="00A5564F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Pr="00F303F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8B5693" w:rsidRPr="00F303FB">
        <w:rPr>
          <w:rFonts w:ascii="Times New Roman" w:hAnsi="Times New Roman" w:cs="Times New Roman"/>
          <w:sz w:val="24"/>
          <w:szCs w:val="24"/>
          <w:lang w:val="it-IT"/>
        </w:rPr>
        <w:t xml:space="preserve"> cont </w:t>
      </w:r>
      <w:r w:rsidR="008B5693" w:rsidRPr="00F303FB">
        <w:rPr>
          <w:rFonts w:ascii="Times New Roman" w:hAnsi="Times New Roman" w:cs="Times New Roman"/>
          <w:sz w:val="24"/>
          <w:szCs w:val="24"/>
        </w:rPr>
        <w:t>RO</w:t>
      </w:r>
      <w:r w:rsidR="00123686" w:rsidRPr="00F303F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9673E8" w:rsidRPr="00F303FB">
        <w:rPr>
          <w:rFonts w:ascii="Times New Roman" w:hAnsi="Times New Roman" w:cs="Times New Roman"/>
          <w:sz w:val="24"/>
          <w:szCs w:val="24"/>
        </w:rPr>
        <w:t>..............</w:t>
      </w:r>
      <w:r w:rsidR="00E81A3A" w:rsidRPr="00F3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693" w:rsidRPr="00F303FB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="008B5693" w:rsidRPr="00F303FB">
        <w:rPr>
          <w:rFonts w:ascii="Times New Roman" w:hAnsi="Times New Roman" w:cs="Times New Roman"/>
          <w:sz w:val="24"/>
          <w:szCs w:val="24"/>
        </w:rPr>
        <w:t xml:space="preserve"> la</w:t>
      </w:r>
      <w:r w:rsidR="00123686" w:rsidRPr="00F303FB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8B5693" w:rsidRPr="00F303FB">
        <w:rPr>
          <w:rFonts w:ascii="Times New Roman" w:hAnsi="Times New Roman" w:cs="Times New Roman"/>
          <w:sz w:val="24"/>
          <w:szCs w:val="24"/>
        </w:rPr>
        <w:t xml:space="preserve"> </w:t>
      </w:r>
      <w:r w:rsidRPr="00F303FB">
        <w:rPr>
          <w:rFonts w:ascii="Times New Roman" w:hAnsi="Times New Roman" w:cs="Times New Roman"/>
          <w:sz w:val="24"/>
          <w:szCs w:val="24"/>
          <w:lang w:val="it-IT"/>
        </w:rPr>
        <w:t xml:space="preserve"> tel. </w:t>
      </w:r>
      <w:r w:rsidR="00A5564F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820781" w:rsidRPr="00F303F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F00AB" w:rsidRPr="00F303FB">
        <w:rPr>
          <w:rFonts w:ascii="SegoeUI" w:cs="SegoeUI"/>
          <w:sz w:val="16"/>
          <w:szCs w:val="16"/>
          <w:lang w:val="en-US"/>
        </w:rPr>
        <w:t xml:space="preserve"> </w:t>
      </w:r>
      <w:r w:rsidRPr="00F303FB">
        <w:rPr>
          <w:rFonts w:ascii="Times New Roman" w:hAnsi="Times New Roman" w:cs="Times New Roman"/>
          <w:sz w:val="24"/>
          <w:szCs w:val="24"/>
          <w:lang w:val="it-IT"/>
        </w:rPr>
        <w:t>reprezentată prin dl.</w:t>
      </w:r>
      <w:r w:rsidR="00A5564F">
        <w:rPr>
          <w:rFonts w:ascii="Times New Roman" w:hAnsi="Times New Roman" w:cs="Times New Roman"/>
          <w:sz w:val="24"/>
          <w:szCs w:val="24"/>
          <w:lang w:val="it-IT"/>
        </w:rPr>
        <w:t>...............</w:t>
      </w:r>
      <w:r w:rsidR="00D65B5F" w:rsidRPr="00F303FB">
        <w:rPr>
          <w:rFonts w:ascii="Times New Roman" w:eastAsia="Calibri" w:hAnsi="Times New Roman" w:cs="Times New Roman"/>
          <w:noProof/>
          <w:sz w:val="24"/>
          <w:szCs w:val="24"/>
          <w:lang w:val="ro-RO"/>
        </w:rPr>
        <w:t xml:space="preserve">, având funcția de administrator, în calitate de </w:t>
      </w:r>
      <w:r w:rsidR="00D65B5F" w:rsidRPr="00F303FB"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  <w:t xml:space="preserve">EXECUTANT, </w:t>
      </w:r>
      <w:r w:rsidR="00D65B5F" w:rsidRPr="00F303FB">
        <w:rPr>
          <w:rFonts w:ascii="Times New Roman" w:eastAsia="Calibri" w:hAnsi="Times New Roman" w:cs="Times New Roman"/>
          <w:noProof/>
          <w:sz w:val="24"/>
          <w:szCs w:val="24"/>
          <w:lang w:val="ro-RO"/>
        </w:rPr>
        <w:t>pe de altă parte.</w:t>
      </w:r>
    </w:p>
    <w:p w14:paraId="02C77D06" w14:textId="77777777" w:rsidR="00116A46" w:rsidRPr="008F5EAE" w:rsidRDefault="00116A46" w:rsidP="00184E5F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</w:p>
    <w:p w14:paraId="3A13FF6F" w14:textId="77777777" w:rsidR="00DB524E" w:rsidRPr="008F5EAE" w:rsidRDefault="00DB524E" w:rsidP="00D65B5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2.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Definiţii</w:t>
      </w:r>
      <w:proofErr w:type="spellEnd"/>
    </w:p>
    <w:p w14:paraId="2C3B1E45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2.1</w:t>
      </w:r>
      <w:r w:rsidR="00306308">
        <w:rPr>
          <w:rFonts w:ascii="Times New Roman" w:hAnsi="Times New Roman" w:cs="Times New Roman"/>
          <w:sz w:val="24"/>
          <w:szCs w:val="24"/>
          <w:lang w:val="fr-FR"/>
        </w:rPr>
        <w:t xml:space="preserve">.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următorii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interpreta</w:t>
      </w:r>
      <w:r w:rsidR="00361B7B" w:rsidRPr="008F5EAE">
        <w:rPr>
          <w:rFonts w:ascii="Times New Roman" w:hAnsi="Times New Roman" w:cs="Times New Roman"/>
          <w:sz w:val="24"/>
          <w:szCs w:val="24"/>
          <w:lang w:val="fr-FR"/>
        </w:rPr>
        <w:t>ț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7304F87B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contract</w:t>
      </w:r>
      <w:proofErr w:type="spellEnd"/>
      <w:r w:rsidR="00361B7B" w:rsidRPr="008F5EAE">
        <w:rPr>
          <w:rFonts w:ascii="Times New Roman" w:hAnsi="Times New Roman" w:cs="Times New Roman"/>
          <w:b/>
          <w:sz w:val="24"/>
          <w:szCs w:val="24"/>
          <w:lang w:val="fr-FR"/>
        </w:rPr>
        <w:t>–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anexele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sale;</w:t>
      </w:r>
      <w:proofErr w:type="gramEnd"/>
    </w:p>
    <w:p w14:paraId="20BD8876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b.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achizitor</w:t>
      </w:r>
      <w:proofErr w:type="spellEnd"/>
      <w:r w:rsidR="00E81A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şi</w:t>
      </w:r>
      <w:proofErr w:type="spellEnd"/>
      <w:r w:rsidR="00E81A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executant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părţile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contractante,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aşa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cum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acestea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numite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succesorii legali ai acestei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persoane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2228E16C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preţul</w:t>
      </w:r>
      <w:proofErr w:type="spellEnd"/>
      <w:r w:rsidR="00E81A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contractului</w:t>
      </w:r>
      <w:proofErr w:type="spellEnd"/>
      <w:r w:rsidR="00361B7B" w:rsidRPr="008F5EAE">
        <w:rPr>
          <w:rFonts w:ascii="Times New Roman" w:hAnsi="Times New Roman" w:cs="Times New Roman"/>
          <w:sz w:val="24"/>
          <w:szCs w:val="24"/>
          <w:lang w:val="fr-FR"/>
        </w:rPr>
        <w:t>–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preţul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plătibil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baza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îndeplinirea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integrală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corespunzătoare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tuturor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sale,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asumate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155CBBD0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d.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standarde-standardele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reglement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rile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tehnice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asemenea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caietul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sarcini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propunerea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tehnică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219DCA4B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e.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amplasamentul</w:t>
      </w:r>
      <w:proofErr w:type="spellEnd"/>
      <w:r w:rsidR="00E81A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lucrării</w:t>
      </w:r>
      <w:proofErr w:type="spellEnd"/>
      <w:r w:rsidR="00361B7B" w:rsidRPr="008F5EAE">
        <w:rPr>
          <w:rFonts w:ascii="Times New Roman" w:hAnsi="Times New Roman" w:cs="Times New Roman"/>
          <w:sz w:val="24"/>
          <w:szCs w:val="24"/>
          <w:lang w:val="fr-FR"/>
        </w:rPr>
        <w:t>–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locul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unde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execută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lucrarea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3D666DC5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f. </w:t>
      </w:r>
      <w:proofErr w:type="spellStart"/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>forţa</w:t>
      </w:r>
      <w:proofErr w:type="spellEnd"/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majoră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>astfel cum este definită la art. 1.351 alin.2 din Legea nr. 287/2009 privind Codul civil, republicat, cu modificările şi completările ulterioare;</w:t>
      </w:r>
    </w:p>
    <w:p w14:paraId="1D8E0632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g.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zi-zile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-zile calendaristice, cu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cazurilor în care se prevede expres că sunt zile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ro-RO"/>
        </w:rPr>
        <w:t>lucrătoare;</w:t>
      </w:r>
      <w:proofErr w:type="gramEnd"/>
    </w:p>
    <w:p w14:paraId="6C9067A8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h.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data de începere a proiectării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-înseamnă data notificată de către achizitor cu privire la începerea activității de proiectare;</w:t>
      </w:r>
    </w:p>
    <w:p w14:paraId="7AE57A69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i.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 de începere a lucrărilor de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-înseamnă data precizată în ordinul de începere a lucrărilor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emis de achizitor;</w:t>
      </w:r>
    </w:p>
    <w:p w14:paraId="5095FB04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j.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-înseamnă durata de realizare a lucrărilor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, conform graficului general de realizare a investiției, calculată de la data de începere a lucrărilor; </w:t>
      </w:r>
    </w:p>
    <w:p w14:paraId="24CB9F72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k.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de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garanţie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-perioadă de timp cuprinsă între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recepţiei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la terminarea lucrărilor </w:t>
      </w:r>
      <w:r w:rsidR="00E81A3A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i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recepţiei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finale, a cărei durată se stabilește prin contract și în cadrul căreia executantul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înlăturării pe cheltuiala sa a tuturor defectelor apărute datorită nerespectării clauzelor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specificaţiilor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contractuale, a reglement</w:t>
      </w:r>
      <w:r w:rsidR="00361B7B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rilor tehnice aplicabile sau a folosirii de materiale, instala</w:t>
      </w:r>
      <w:r w:rsidR="00361B7B" w:rsidRPr="008F5EA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ii, subansamble etc. necorespunz</w:t>
      </w:r>
      <w:r w:rsidR="00361B7B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toare.</w:t>
      </w:r>
    </w:p>
    <w:p w14:paraId="32B0ADD5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l.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lucrări permanente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-lucrările permanente necesar a fi executate de către executant potrivit prevederilor contractului (inclusiv echipamentele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documentele executantului);</w:t>
      </w:r>
    </w:p>
    <w:p w14:paraId="3F09A0EA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m.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lucrări provizorii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-toate lucrările provizorii de orice tip (altele decât utilajele executantului), necesare pentru proiectarea,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terminarea lucrărilor permanente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remedierea oricăror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defecţiuni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F6F175B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n.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şantier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- locurile în care vor fi executate lucrările permanente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unde se vor livra echipamentele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materialele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oricare alte locuri prevăzute ca fiind parte componentă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şantierului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3E002E9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o.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ordin administrativ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- document emis de către achizitor</w:t>
      </w:r>
    </w:p>
    <w:p w14:paraId="13DC5A12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p.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supervizor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-achizitorul sau o echipă desemnată de achizitor printr-un ordin administrativ. Supervizorul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atribuţiile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tehnice, financiare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contractuale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este notificat executantului. Supervizorul are în echipa sa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diriginţi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şantier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autorizaţi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, potrivit prevederilor Legii,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orice alte persoane </w:t>
      </w:r>
      <w:r w:rsidR="00EE0C1D" w:rsidRPr="008F5EAE">
        <w:rPr>
          <w:rFonts w:ascii="Times New Roman" w:hAnsi="Times New Roman" w:cs="Times New Roman"/>
          <w:sz w:val="24"/>
          <w:szCs w:val="24"/>
          <w:lang w:val="ro-RO"/>
        </w:rPr>
        <w:t>pentru îndeplinirea rolului său.</w:t>
      </w:r>
    </w:p>
    <w:p w14:paraId="07782B93" w14:textId="77777777" w:rsidR="00481CF1" w:rsidRPr="008F5EAE" w:rsidRDefault="00481CF1" w:rsidP="00CE2C30">
      <w:pPr>
        <w:spacing w:after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82C615F" w14:textId="77777777" w:rsidR="00DB524E" w:rsidRPr="008F5EAE" w:rsidRDefault="00DB524E" w:rsidP="00CE2C30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pt-BR"/>
        </w:rPr>
        <w:t>3. Interpretare</w:t>
      </w:r>
    </w:p>
    <w:p w14:paraId="49A0517A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3.1</w:t>
      </w:r>
      <w:r w:rsidR="006F712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F7129" w:rsidRPr="006F71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712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excepţia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unei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prevederi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cuvintele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forma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singular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vor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include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forma de plural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viceversa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acolo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unde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este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permis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context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662989A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sz w:val="24"/>
          <w:szCs w:val="24"/>
          <w:lang w:val="es-ES"/>
        </w:rPr>
        <w:t>3.2</w:t>
      </w:r>
      <w:r w:rsidR="006F712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F7129" w:rsidRPr="006F71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712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Termenul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zi”sau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zile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”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sau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orice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referire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zile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reprezintă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zile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calendaristice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dacă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nu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specifică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70162" w:rsidRPr="008F5EAE">
        <w:rPr>
          <w:rFonts w:ascii="Times New Roman" w:hAnsi="Times New Roman" w:cs="Times New Roman"/>
          <w:sz w:val="24"/>
          <w:szCs w:val="24"/>
          <w:lang w:val="es-ES"/>
        </w:rPr>
        <w:t>î</w:t>
      </w:r>
      <w:r w:rsidRPr="008F5EAE">
        <w:rPr>
          <w:rFonts w:ascii="Times New Roman" w:hAnsi="Times New Roman" w:cs="Times New Roman"/>
          <w:sz w:val="24"/>
          <w:szCs w:val="24"/>
          <w:lang w:val="es-ES"/>
        </w:rPr>
        <w:t>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mod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diferit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F851946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sz w:val="24"/>
          <w:szCs w:val="24"/>
          <w:lang w:val="es-ES"/>
        </w:rPr>
        <w:t>3.3</w:t>
      </w:r>
      <w:r w:rsidR="006F712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F7129" w:rsidRPr="006F71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712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it-IT"/>
        </w:rPr>
        <w:t>Clauzele şi expresiile vor fi interpretate prin raportare la întregul contract.</w:t>
      </w:r>
    </w:p>
    <w:p w14:paraId="2027574B" w14:textId="77777777" w:rsidR="00481CF1" w:rsidRPr="008F5EAE" w:rsidRDefault="00481CF1" w:rsidP="0047016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04C88F4" w14:textId="77777777" w:rsidR="00DB524E" w:rsidRPr="008F5EAE" w:rsidRDefault="00DB524E" w:rsidP="0047016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4. Obiectul principal al contractului</w:t>
      </w:r>
    </w:p>
    <w:p w14:paraId="0B976005" w14:textId="54502FE0" w:rsidR="00A5564F" w:rsidRPr="00A5564F" w:rsidRDefault="002656F0" w:rsidP="00A5564F">
      <w:pPr>
        <w:pStyle w:val="Listparagraf"/>
        <w:tabs>
          <w:tab w:val="center" w:pos="-1701"/>
          <w:tab w:val="left" w:pos="709"/>
        </w:tabs>
        <w:spacing w:before="6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03FB">
        <w:rPr>
          <w:rFonts w:ascii="Times New Roman" w:hAnsi="Times New Roman" w:cs="Times New Roman"/>
          <w:sz w:val="24"/>
          <w:szCs w:val="24"/>
          <w:lang w:val="ro-RO"/>
        </w:rPr>
        <w:t>4.1</w:t>
      </w:r>
      <w:r w:rsidR="006F7129" w:rsidRPr="00F303F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F303FB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Executantul se obligă să execute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să </w:t>
      </w:r>
      <w:r w:rsidR="00F303FB" w:rsidRPr="00F303FB">
        <w:rPr>
          <w:rFonts w:ascii="Times New Roman" w:hAnsi="Times New Roman" w:cs="Times New Roman"/>
          <w:sz w:val="24"/>
          <w:szCs w:val="24"/>
          <w:lang w:val="ro-RO"/>
        </w:rPr>
        <w:t>finalizeze</w:t>
      </w:r>
      <w:r w:rsidR="00F303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Hlk115877123"/>
      <w:proofErr w:type="spellStart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>Execuție</w:t>
      </w:r>
      <w:proofErr w:type="spellEnd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>lucrări</w:t>
      </w:r>
      <w:proofErr w:type="spellEnd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>asfaltare</w:t>
      </w:r>
      <w:proofErr w:type="spellEnd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>străzi</w:t>
      </w:r>
      <w:proofErr w:type="spellEnd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>Orașul</w:t>
      </w:r>
      <w:proofErr w:type="spellEnd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>Sântana</w:t>
      </w:r>
      <w:proofErr w:type="spellEnd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 xml:space="preserve">, Jud Arad, Str. </w:t>
      </w:r>
      <w:proofErr w:type="spellStart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>Romanței</w:t>
      </w:r>
      <w:proofErr w:type="spellEnd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 xml:space="preserve">, A. </w:t>
      </w:r>
      <w:proofErr w:type="spellStart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>Ipătescu</w:t>
      </w:r>
      <w:proofErr w:type="spellEnd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 xml:space="preserve">, A.I. </w:t>
      </w:r>
      <w:proofErr w:type="spellStart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>Cuza</w:t>
      </w:r>
      <w:proofErr w:type="spellEnd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64B26" w:rsidRPr="00B64B26">
        <w:rPr>
          <w:rFonts w:ascii="Times New Roman" w:hAnsi="Times New Roman" w:cs="Times New Roman"/>
          <w:b/>
          <w:bCs/>
          <w:sz w:val="24"/>
          <w:szCs w:val="24"/>
        </w:rPr>
        <w:t>Nucului</w:t>
      </w:r>
      <w:bookmarkEnd w:id="0"/>
      <w:proofErr w:type="spellEnd"/>
    </w:p>
    <w:p w14:paraId="332EAEAA" w14:textId="385976D2" w:rsidR="009560AC" w:rsidRPr="00F303FB" w:rsidRDefault="002656F0" w:rsidP="00595BC5">
      <w:pPr>
        <w:pStyle w:val="Listparagraf"/>
        <w:tabs>
          <w:tab w:val="center" w:pos="-1701"/>
          <w:tab w:val="left" w:pos="709"/>
        </w:tabs>
        <w:spacing w:before="60"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03FB">
        <w:rPr>
          <w:rFonts w:ascii="Times New Roman" w:hAnsi="Times New Roman" w:cs="Times New Roman"/>
          <w:b/>
          <w:bCs/>
          <w:sz w:val="24"/>
          <w:szCs w:val="24"/>
          <w:lang w:val="ro-RO"/>
        </w:rPr>
        <w:t>Cod CPV:</w:t>
      </w:r>
      <w:r w:rsidR="00595BC5" w:rsidRPr="00F303FB">
        <w:rPr>
          <w:lang w:val="en-US"/>
        </w:rPr>
        <w:t xml:space="preserve"> </w:t>
      </w:r>
      <w:r w:rsidR="00B64B26" w:rsidRPr="00B64B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45233222-1 </w:t>
      </w:r>
      <w:proofErr w:type="spellStart"/>
      <w:r w:rsidR="00B64B26" w:rsidRPr="00B64B26">
        <w:rPr>
          <w:rFonts w:ascii="Times New Roman" w:hAnsi="Times New Roman" w:cs="Times New Roman"/>
          <w:b/>
          <w:bCs/>
          <w:sz w:val="24"/>
          <w:szCs w:val="24"/>
          <w:lang w:val="ro-RO"/>
        </w:rPr>
        <w:t>Lucrari</w:t>
      </w:r>
      <w:proofErr w:type="spellEnd"/>
      <w:r w:rsidR="00B64B26" w:rsidRPr="00B64B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pavare si de asfaltare (Rev.2)</w:t>
      </w:r>
      <w:r w:rsidR="00B64B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B64B26">
        <w:rPr>
          <w:rFonts w:ascii="Times New Roman" w:hAnsi="Times New Roman" w:cs="Times New Roman"/>
          <w:b/>
          <w:bCs/>
          <w:sz w:val="24"/>
          <w:szCs w:val="24"/>
          <w:lang w:val="ro-RO"/>
        </w:rPr>
        <w:t>m</w:t>
      </w:r>
      <w:r w:rsidR="00563BF9" w:rsidRPr="00F303FB">
        <w:rPr>
          <w:rFonts w:ascii="Times New Roman" w:hAnsi="Times New Roman" w:cs="Times New Roman"/>
          <w:noProof/>
          <w:sz w:val="24"/>
          <w:szCs w:val="24"/>
          <w:lang w:val="ro-RO"/>
        </w:rPr>
        <w:t>conform</w:t>
      </w:r>
      <w:proofErr w:type="spellEnd"/>
      <w:r w:rsidR="00563BF9" w:rsidRPr="00F303FB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achiziți</w:t>
      </w:r>
      <w:r w:rsidR="000E4C71" w:rsidRPr="00F303FB">
        <w:rPr>
          <w:rFonts w:ascii="Times New Roman" w:hAnsi="Times New Roman" w:cs="Times New Roman"/>
          <w:noProof/>
          <w:sz w:val="24"/>
          <w:szCs w:val="24"/>
          <w:lang w:val="ro-RO"/>
        </w:rPr>
        <w:t>ei</w:t>
      </w:r>
      <w:r w:rsidR="00A5564F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</w:t>
      </w:r>
      <w:r w:rsidR="00563BF9" w:rsidRPr="00F303FB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F303FB">
        <w:rPr>
          <w:rFonts w:ascii="Times New Roman" w:hAnsi="Times New Roman" w:cs="Times New Roman"/>
          <w:bCs/>
          <w:sz w:val="24"/>
          <w:szCs w:val="24"/>
          <w:lang w:val="ro-RO"/>
        </w:rPr>
        <w:t>în</w:t>
      </w:r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termenele convenite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  listei de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cantităţi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de lucrări, ofertei tehnice, ofertei financiare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obligaţiile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asumate prin prezentul contract.</w:t>
      </w:r>
    </w:p>
    <w:p w14:paraId="4AB13156" w14:textId="77777777" w:rsidR="009A5A42" w:rsidRPr="008F5EAE" w:rsidRDefault="009A5A42" w:rsidP="0086035B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ABE8B95" w14:textId="77777777" w:rsidR="00DB524E" w:rsidRPr="008F5EAE" w:rsidRDefault="00DB524E" w:rsidP="000330B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5.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Preţul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contractului</w:t>
      </w:r>
    </w:p>
    <w:p w14:paraId="4AFD96B7" w14:textId="12446D98" w:rsidR="00DB524E" w:rsidRPr="00F303FB" w:rsidRDefault="00DB524E" w:rsidP="009160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03FB">
        <w:rPr>
          <w:rFonts w:ascii="Times New Roman" w:hAnsi="Times New Roman" w:cs="Times New Roman"/>
          <w:sz w:val="24"/>
          <w:szCs w:val="24"/>
          <w:lang w:val="ro-RO"/>
        </w:rPr>
        <w:t>5.1</w:t>
      </w:r>
      <w:r w:rsidR="006F7129" w:rsidRPr="00F303F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F303FB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convenit pentru îndeplinirea contractului, plătibil executantului de către achizitor, este de </w:t>
      </w:r>
      <w:r w:rsidR="00A5564F">
        <w:rPr>
          <w:rFonts w:ascii="Times New Roman" w:hAnsi="Times New Roman" w:cs="Times New Roman"/>
          <w:b/>
          <w:sz w:val="24"/>
          <w:szCs w:val="24"/>
          <w:lang w:val="ro-RO"/>
        </w:rPr>
        <w:t>................</w:t>
      </w:r>
      <w:r w:rsidR="00F303FB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="009444CF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707C8" w:rsidRPr="00F303FB">
        <w:rPr>
          <w:rFonts w:ascii="Times New Roman" w:hAnsi="Times New Roman" w:cs="Times New Roman"/>
          <w:b/>
          <w:sz w:val="24"/>
          <w:szCs w:val="24"/>
          <w:lang w:val="ro-RO"/>
        </w:rPr>
        <w:t>fără TVA</w:t>
      </w:r>
      <w:r w:rsidR="00E04230" w:rsidRPr="00F303F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B328A"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la care se adaugă </w:t>
      </w:r>
      <w:r w:rsidRPr="00F303FB">
        <w:rPr>
          <w:rFonts w:ascii="Times New Roman" w:hAnsi="Times New Roman" w:cs="Times New Roman"/>
          <w:b/>
          <w:sz w:val="24"/>
          <w:szCs w:val="24"/>
          <w:lang w:val="ro-RO"/>
        </w:rPr>
        <w:t>TVA</w:t>
      </w:r>
      <w:r w:rsidR="00FC1559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19%</w:t>
      </w:r>
      <w:r w:rsidR="00FC1559"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în valoare de </w:t>
      </w:r>
      <w:r w:rsidR="00A5564F">
        <w:rPr>
          <w:rFonts w:ascii="Times New Roman" w:hAnsi="Times New Roman" w:cs="Times New Roman"/>
          <w:b/>
          <w:sz w:val="24"/>
          <w:szCs w:val="24"/>
          <w:lang w:val="ro-RO"/>
        </w:rPr>
        <w:t>..................</w:t>
      </w:r>
      <w:r w:rsidR="00C16C89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="00FC1559"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C1559" w:rsidRPr="00F303FB">
        <w:rPr>
          <w:rFonts w:ascii="Times New Roman" w:hAnsi="Times New Roman" w:cs="Times New Roman"/>
          <w:b/>
          <w:sz w:val="24"/>
          <w:szCs w:val="24"/>
          <w:lang w:val="ro-RO"/>
        </w:rPr>
        <w:t>valoarea contractului cu TVA fiind de</w:t>
      </w:r>
      <w:r w:rsidR="00396C66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5564F">
        <w:rPr>
          <w:rFonts w:ascii="Times New Roman" w:hAnsi="Times New Roman" w:cs="Times New Roman"/>
          <w:b/>
          <w:sz w:val="24"/>
          <w:szCs w:val="24"/>
          <w:lang w:val="ro-RO"/>
        </w:rPr>
        <w:t>..............</w:t>
      </w:r>
      <w:r w:rsidR="00FC1559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lei.</w:t>
      </w:r>
    </w:p>
    <w:p w14:paraId="7D8BBE2C" w14:textId="77777777" w:rsidR="00DB524E" w:rsidRPr="00F303FB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03FB">
        <w:rPr>
          <w:rFonts w:ascii="Times New Roman" w:hAnsi="Times New Roman" w:cs="Times New Roman"/>
          <w:sz w:val="24"/>
          <w:szCs w:val="24"/>
          <w:lang w:val="ro-RO"/>
        </w:rPr>
        <w:t>5.2</w:t>
      </w:r>
      <w:r w:rsidR="006F7129" w:rsidRPr="00F303F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F303FB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În cazul deplasărilor pe teren, executantul trebuie să asigure pentru echipa sa, pe toată durata deplasărilor, întreaga logistică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echipamentul necesar. Costurile implicate de aceste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sunt considerate ca incluse în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contractului.</w:t>
      </w:r>
    </w:p>
    <w:p w14:paraId="750B9A10" w14:textId="77777777" w:rsidR="00DB524E" w:rsidRPr="00F303FB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03FB">
        <w:rPr>
          <w:rFonts w:ascii="Times New Roman" w:hAnsi="Times New Roman" w:cs="Times New Roman"/>
          <w:sz w:val="24"/>
          <w:szCs w:val="24"/>
          <w:lang w:val="ro-RO"/>
        </w:rPr>
        <w:t>5.</w:t>
      </w:r>
      <w:r w:rsidR="002042A8" w:rsidRPr="00F303FB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6F7129" w:rsidRPr="00F303F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F303FB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este ferm în lei. Achizitorul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îşi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rezervă dreptul de a efectua modificări ale contractului de lucrări, numai în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prevederilor art. 221 din Legea nr. 98/2016 privind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achiziţiile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publice, prin act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adiţional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9225039" w14:textId="77777777" w:rsidR="00481CF1" w:rsidRPr="008F5EAE" w:rsidRDefault="00481CF1" w:rsidP="000330B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46C70A7" w14:textId="77777777" w:rsidR="00DB524E" w:rsidRPr="008F5EAE" w:rsidRDefault="00DB524E" w:rsidP="000330B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6. Durata contractului</w:t>
      </w:r>
    </w:p>
    <w:p w14:paraId="1F2A7742" w14:textId="77777777" w:rsidR="00FC1559" w:rsidRPr="00A9487C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487C">
        <w:rPr>
          <w:rFonts w:ascii="Times New Roman" w:hAnsi="Times New Roman" w:cs="Times New Roman"/>
          <w:sz w:val="24"/>
          <w:szCs w:val="24"/>
          <w:lang w:val="ro-RO"/>
        </w:rPr>
        <w:t>6.1</w:t>
      </w:r>
      <w:r w:rsidR="006F7129" w:rsidRPr="00A9487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Prezentul contract începe să producă efecte de la data semnării acestuia de către </w:t>
      </w:r>
      <w:proofErr w:type="spellStart"/>
      <w:r w:rsidRPr="00A9487C">
        <w:rPr>
          <w:rFonts w:ascii="Times New Roman" w:hAnsi="Times New Roman" w:cs="Times New Roman"/>
          <w:sz w:val="24"/>
          <w:szCs w:val="24"/>
          <w:lang w:val="ro-RO"/>
        </w:rPr>
        <w:t>părţi</w:t>
      </w:r>
      <w:proofErr w:type="spellEnd"/>
      <w:r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3B2DE87B" w14:textId="6463B477" w:rsidR="00DB524E" w:rsidRPr="00A9487C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487C">
        <w:rPr>
          <w:rFonts w:ascii="Times New Roman" w:hAnsi="Times New Roman" w:cs="Times New Roman"/>
          <w:sz w:val="24"/>
          <w:szCs w:val="24"/>
          <w:lang w:val="ro-RO"/>
        </w:rPr>
        <w:t>6.2</w:t>
      </w:r>
      <w:r w:rsidR="006F7129"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6F7129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Durata contractului este de maxim </w:t>
      </w:r>
      <w:r w:rsidR="00A9083F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756B11" w:rsidRPr="00A948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lun</w:t>
      </w:r>
      <w:r w:rsidR="002D1183" w:rsidRPr="00A9487C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 de la data </w:t>
      </w:r>
      <w:r w:rsidR="00FC1559" w:rsidRPr="00A9487C">
        <w:rPr>
          <w:rFonts w:ascii="Times New Roman" w:hAnsi="Times New Roman" w:cs="Times New Roman"/>
          <w:sz w:val="24"/>
          <w:szCs w:val="24"/>
          <w:lang w:val="ro-RO"/>
        </w:rPr>
        <w:t>transmiterii dispozi</w:t>
      </w:r>
      <w:r w:rsidR="000330B6" w:rsidRPr="00A9487C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FC1559" w:rsidRPr="00A9487C">
        <w:rPr>
          <w:rFonts w:ascii="Times New Roman" w:hAnsi="Times New Roman" w:cs="Times New Roman"/>
          <w:sz w:val="24"/>
          <w:szCs w:val="24"/>
          <w:lang w:val="ro-RO"/>
        </w:rPr>
        <w:t>iei de începere a lucrărilor</w:t>
      </w:r>
      <w:r w:rsidR="00635E5C"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, dar nu mai târziu de </w:t>
      </w:r>
      <w:r w:rsidR="00756B11" w:rsidRPr="00A9487C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F72EED" w:rsidRPr="00A9487C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756B11" w:rsidRPr="00A9487C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A5564F">
        <w:rPr>
          <w:rFonts w:ascii="Times New Roman" w:hAnsi="Times New Roman" w:cs="Times New Roman"/>
          <w:b/>
          <w:sz w:val="24"/>
          <w:szCs w:val="24"/>
          <w:lang w:val="ro-RO"/>
        </w:rPr>
        <w:t>12</w:t>
      </w:r>
      <w:r w:rsidR="00756B11" w:rsidRPr="00A9487C">
        <w:rPr>
          <w:rFonts w:ascii="Times New Roman" w:hAnsi="Times New Roman" w:cs="Times New Roman"/>
          <w:b/>
          <w:sz w:val="24"/>
          <w:szCs w:val="24"/>
          <w:lang w:val="ro-RO"/>
        </w:rPr>
        <w:t>.202</w:t>
      </w:r>
      <w:r w:rsidR="002D1183" w:rsidRPr="00A9487C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756B11" w:rsidRPr="00A9487C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6B3C97CA" w14:textId="77777777" w:rsidR="00DB524E" w:rsidRPr="00A9487C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487C">
        <w:rPr>
          <w:rFonts w:ascii="Times New Roman" w:hAnsi="Times New Roman" w:cs="Times New Roman"/>
          <w:sz w:val="24"/>
          <w:szCs w:val="24"/>
          <w:lang w:val="ro-RO"/>
        </w:rPr>
        <w:t>6.3</w:t>
      </w:r>
      <w:r w:rsidR="006F7129" w:rsidRPr="00A9487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A9487C">
        <w:rPr>
          <w:rFonts w:ascii="Times New Roman" w:hAnsi="Times New Roman" w:cs="Times New Roman"/>
          <w:sz w:val="24"/>
          <w:szCs w:val="24"/>
          <w:lang w:val="it-IT"/>
        </w:rPr>
        <w:t>Prezentul contract încetează să producă efecte dup</w:t>
      </w:r>
      <w:r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Pr="00A9487C">
        <w:rPr>
          <w:rFonts w:ascii="Times New Roman" w:hAnsi="Times New Roman" w:cs="Times New Roman"/>
          <w:sz w:val="24"/>
          <w:szCs w:val="24"/>
          <w:lang w:val="it-IT"/>
        </w:rPr>
        <w:t>semnarea procesului-verbal de recepţie final</w:t>
      </w:r>
      <w:r w:rsidRPr="00A9487C">
        <w:rPr>
          <w:rFonts w:ascii="Times New Roman" w:hAnsi="Times New Roman" w:cs="Times New Roman"/>
          <w:sz w:val="24"/>
          <w:szCs w:val="24"/>
          <w:lang w:val="ro-RO"/>
        </w:rPr>
        <w:t>ă.</w:t>
      </w:r>
    </w:p>
    <w:p w14:paraId="041A4BD3" w14:textId="77777777" w:rsidR="00A9487C" w:rsidRPr="008F5EAE" w:rsidRDefault="00A9487C" w:rsidP="000330B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9BD138D" w14:textId="77777777" w:rsidR="00DB524E" w:rsidRPr="008F5EAE" w:rsidRDefault="00DB524E" w:rsidP="000330B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7 Executarea contractului</w:t>
      </w:r>
    </w:p>
    <w:p w14:paraId="65A401C1" w14:textId="41B0F94B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7.1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Durata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 lucrărilor este de</w:t>
      </w:r>
      <w:r w:rsidR="00A157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9083F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2F3D5F"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lun</w:t>
      </w:r>
      <w:r w:rsidR="0023279D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termen care începe să curgă de la 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data</w:t>
      </w:r>
      <w:r w:rsidR="00FC1559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transmiterii dispozi</w:t>
      </w:r>
      <w:r w:rsidR="000330B6" w:rsidRPr="008F5EA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FC1559" w:rsidRPr="008F5EAE">
        <w:rPr>
          <w:rFonts w:ascii="Times New Roman" w:hAnsi="Times New Roman" w:cs="Times New Roman"/>
          <w:sz w:val="24"/>
          <w:szCs w:val="24"/>
          <w:lang w:val="ro-RO"/>
        </w:rPr>
        <w:t>iei de începere a lucrărilor.</w:t>
      </w:r>
    </w:p>
    <w:p w14:paraId="5FE43AED" w14:textId="77777777" w:rsidR="00B729E2" w:rsidRPr="008F5EAE" w:rsidRDefault="00B729E2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1B592ED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8.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Documentele</w:t>
      </w:r>
      <w:proofErr w:type="spellEnd"/>
      <w:r w:rsidR="003861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contractului</w:t>
      </w:r>
      <w:proofErr w:type="spellEnd"/>
    </w:p>
    <w:p w14:paraId="3DD27F77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8.1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Documentele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contractului</w:t>
      </w:r>
      <w:proofErr w:type="spellEnd"/>
      <w:r w:rsidR="0038614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4F70CB40" w14:textId="77777777" w:rsidR="00DB524E" w:rsidRPr="008F5EAE" w:rsidRDefault="0095502D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5EA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DB524E" w:rsidRPr="008F5EAE">
        <w:rPr>
          <w:rFonts w:ascii="Times New Roman" w:hAnsi="Times New Roman" w:cs="Times New Roman"/>
          <w:sz w:val="24"/>
          <w:szCs w:val="24"/>
          <w:lang w:val="it-IT"/>
        </w:rPr>
        <w:t>) oferta financiară şi ofertă tehnică</w:t>
      </w:r>
      <w:r w:rsidR="0003328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53239FB" w14:textId="4D0397C6" w:rsidR="00DB524E" w:rsidRDefault="0095502D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>)  alte anexe la contract</w:t>
      </w:r>
      <w:r w:rsidR="0003328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DE2615F" w14:textId="77777777" w:rsidR="00547234" w:rsidRPr="008F5EAE" w:rsidRDefault="00547234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E722F4" w14:textId="77777777" w:rsidR="00DB524E" w:rsidRPr="008F5EAE" w:rsidRDefault="00DB524E" w:rsidP="00D174A8">
      <w:pPr>
        <w:spacing w:before="240"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9. Standarde</w:t>
      </w:r>
    </w:p>
    <w:p w14:paraId="5834E380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9.1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Executantul garantează, prin semnarea contractului, că la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recepţiei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la terminarea lucrării, lucrarea executată va avea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calităţile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declarate de către executant în propunerea tehnică, va corespunde reglementărilor tehnice în vigoare.</w:t>
      </w:r>
    </w:p>
    <w:p w14:paraId="00087ED2" w14:textId="77777777" w:rsidR="0095502D" w:rsidRPr="008F5EAE" w:rsidRDefault="0095502D" w:rsidP="00D174A8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0F5DF2E" w14:textId="77777777" w:rsidR="00DB524E" w:rsidRPr="008F5EAE" w:rsidRDefault="00DB524E" w:rsidP="00D174A8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10.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Protecţia</w:t>
      </w:r>
      <w:proofErr w:type="spellEnd"/>
      <w:r w:rsidR="003861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patrimoniului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cultural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naţional</w:t>
      </w:r>
      <w:proofErr w:type="spellEnd"/>
    </w:p>
    <w:p w14:paraId="537FDDF3" w14:textId="77777777" w:rsidR="00DB524E" w:rsidRPr="008F5EAE" w:rsidRDefault="0095502D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Nu fac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obiectul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prezentului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131464"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B728C84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4858A9B" w14:textId="77777777" w:rsidR="00DB524E" w:rsidRPr="00A9487C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48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11. </w:t>
      </w:r>
      <w:proofErr w:type="spellStart"/>
      <w:r w:rsidRPr="00A9487C">
        <w:rPr>
          <w:rFonts w:ascii="Times New Roman" w:hAnsi="Times New Roman" w:cs="Times New Roman"/>
          <w:b/>
          <w:sz w:val="24"/>
          <w:szCs w:val="24"/>
          <w:lang w:val="fr-FR"/>
        </w:rPr>
        <w:t>Obligaţiile</w:t>
      </w:r>
      <w:proofErr w:type="spellEnd"/>
      <w:r w:rsidR="00752698" w:rsidRPr="00A948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9487C">
        <w:rPr>
          <w:rFonts w:ascii="Times New Roman" w:hAnsi="Times New Roman" w:cs="Times New Roman"/>
          <w:b/>
          <w:sz w:val="24"/>
          <w:szCs w:val="24"/>
          <w:lang w:val="fr-FR"/>
        </w:rPr>
        <w:t>executantului</w:t>
      </w:r>
      <w:proofErr w:type="spellEnd"/>
    </w:p>
    <w:p w14:paraId="1778F62A" w14:textId="0D548D1F" w:rsidR="00A5564F" w:rsidRPr="00A5564F" w:rsidRDefault="00DB524E" w:rsidP="00A55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9487C">
        <w:rPr>
          <w:rFonts w:ascii="Times New Roman" w:hAnsi="Times New Roman" w:cs="Times New Roman"/>
          <w:sz w:val="24"/>
          <w:szCs w:val="24"/>
          <w:lang w:val="fr-FR"/>
        </w:rPr>
        <w:t>11.1</w:t>
      </w:r>
      <w:r w:rsidR="007F2D41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A9487C">
        <w:rPr>
          <w:rFonts w:ascii="Times New Roman" w:hAnsi="Times New Roman" w:cs="Times New Roman"/>
          <w:sz w:val="24"/>
          <w:szCs w:val="24"/>
          <w:lang w:val="fr-FR"/>
        </w:rPr>
        <w:t>(1)</w:t>
      </w:r>
      <w:r w:rsidR="007F2D41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A9487C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A9487C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A9487C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87C">
        <w:rPr>
          <w:rFonts w:ascii="Times New Roman" w:hAnsi="Times New Roman" w:cs="Times New Roman"/>
          <w:sz w:val="24"/>
          <w:szCs w:val="24"/>
          <w:lang w:val="fr-FR"/>
        </w:rPr>
        <w:t>executa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8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487C" w:rsidRPr="00A9487C">
        <w:rPr>
          <w:rFonts w:ascii="Times New Roman" w:hAnsi="Times New Roman" w:cs="Times New Roman"/>
          <w:sz w:val="24"/>
          <w:szCs w:val="24"/>
          <w:lang w:val="fr-FR"/>
        </w:rPr>
        <w:t>finaliza</w:t>
      </w:r>
      <w:proofErr w:type="spellEnd"/>
      <w:r w:rsidR="00A9487C" w:rsidRPr="00A9487C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A9487C" w:rsidRPr="00A948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>Execuție</w:t>
      </w:r>
      <w:proofErr w:type="spellEnd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>lucrări</w:t>
      </w:r>
      <w:proofErr w:type="spellEnd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>asfaltare</w:t>
      </w:r>
      <w:proofErr w:type="spellEnd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>străzi</w:t>
      </w:r>
      <w:proofErr w:type="spellEnd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>Orașul</w:t>
      </w:r>
      <w:proofErr w:type="spellEnd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>Sântana</w:t>
      </w:r>
      <w:proofErr w:type="spellEnd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 xml:space="preserve">, Jud Arad, Str. </w:t>
      </w:r>
      <w:proofErr w:type="spellStart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>Romanței</w:t>
      </w:r>
      <w:proofErr w:type="spellEnd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 xml:space="preserve">, A. </w:t>
      </w:r>
      <w:proofErr w:type="spellStart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>Ipătescu</w:t>
      </w:r>
      <w:proofErr w:type="spellEnd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 xml:space="preserve">, A.I. </w:t>
      </w:r>
      <w:proofErr w:type="spellStart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>Cuza</w:t>
      </w:r>
      <w:proofErr w:type="spellEnd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47234" w:rsidRPr="00547234">
        <w:rPr>
          <w:rFonts w:ascii="Times New Roman" w:hAnsi="Times New Roman" w:cs="Times New Roman"/>
          <w:b/>
          <w:bCs/>
          <w:sz w:val="24"/>
          <w:szCs w:val="24"/>
        </w:rPr>
        <w:t>Nucului</w:t>
      </w:r>
      <w:proofErr w:type="spellEnd"/>
    </w:p>
    <w:p w14:paraId="32233074" w14:textId="251C90FD" w:rsidR="00DB524E" w:rsidRPr="00A9487C" w:rsidRDefault="0046159C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487C">
        <w:rPr>
          <w:rFonts w:ascii="Times New Roman" w:hAnsi="Times New Roman" w:cs="Times New Roman"/>
          <w:b/>
          <w:bCs/>
          <w:sz w:val="24"/>
          <w:szCs w:val="24"/>
          <w:lang w:val="ro-RO"/>
        </w:rPr>
        <w:t>Cod CPV:</w:t>
      </w:r>
      <w:r w:rsidRPr="00A9487C">
        <w:rPr>
          <w:lang w:val="en-US"/>
        </w:rPr>
        <w:t xml:space="preserve"> </w:t>
      </w:r>
      <w:r w:rsidR="00547234" w:rsidRPr="0054723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45233222-1 </w:t>
      </w:r>
      <w:proofErr w:type="spellStart"/>
      <w:r w:rsidR="00547234" w:rsidRPr="00547234">
        <w:rPr>
          <w:rFonts w:ascii="Times New Roman" w:hAnsi="Times New Roman" w:cs="Times New Roman"/>
          <w:b/>
          <w:bCs/>
          <w:sz w:val="24"/>
          <w:szCs w:val="24"/>
          <w:lang w:val="ro-RO"/>
        </w:rPr>
        <w:t>Lucrari</w:t>
      </w:r>
      <w:proofErr w:type="spellEnd"/>
      <w:r w:rsidR="00547234" w:rsidRPr="0054723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pavare si de asfaltare (Rev.2)</w:t>
      </w:r>
      <w:r w:rsidR="0054723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termenele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convenite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obligaţiile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asumate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contract</w:t>
      </w:r>
      <w:r w:rsidR="00FC1559" w:rsidRPr="00A948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B06AB4F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asigura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forţa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muncă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materialele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instalaţiile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echipamentele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celelalte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obiecte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supraveghea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fie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natură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provizorie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fie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definitive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cerute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măsura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necesitatea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asigurării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acestora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deduce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mod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rezonabil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9E6AF06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11.2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efectua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funcţie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priorităţile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stabilite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comunicate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intermediul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persoanelor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împuternicite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scop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D52AEF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5EAE">
        <w:rPr>
          <w:rFonts w:ascii="Times New Roman" w:hAnsi="Times New Roman" w:cs="Times New Roman"/>
          <w:sz w:val="24"/>
          <w:szCs w:val="24"/>
          <w:lang w:val="it-IT"/>
        </w:rPr>
        <w:t>11.</w:t>
      </w:r>
      <w:r w:rsidR="0095502D" w:rsidRPr="008F5EA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7F2D4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it-IT"/>
        </w:rPr>
        <w:t>Accidentele de muncă suferite de personalul executantului, pe amplasamentul unde execut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it-IT"/>
        </w:rPr>
        <w:t xml:space="preserve"> lucrarea, datorate neasigurării sau nerespectării măsurilor de securitate a muncii şi/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it-IT"/>
        </w:rPr>
        <w:t>sau  prevenire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it-IT"/>
        </w:rPr>
        <w:t xml:space="preserve"> a incendiilor, se comunică,  în condiţiile legii, de către executant la ITM Arad respectiv la ISU Arad.</w:t>
      </w:r>
    </w:p>
    <w:p w14:paraId="29DCDDAE" w14:textId="77777777" w:rsidR="00CB49BF" w:rsidRPr="008F5EAE" w:rsidRDefault="00CB49BF" w:rsidP="00AE4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931214C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12.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Obligaţiile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achizitorului</w:t>
      </w:r>
    </w:p>
    <w:p w14:paraId="0CD72639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12.1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plătească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executantului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preţul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convenit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execuţia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finalizarea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care fac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obiectul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prezentului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446060"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4E2025E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12.2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(1)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pune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dispoziţia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plată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amplasamentul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liber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sarcină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precum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suprafeţele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teren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necesare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depozitare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organizarea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şantier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acces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rutier</w:t>
      </w:r>
      <w:proofErr w:type="spellEnd"/>
      <w:r w:rsidR="0095502D"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D81A9B0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257A119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13.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Sancţiuni</w:t>
      </w:r>
      <w:proofErr w:type="spellEnd"/>
      <w:r w:rsidR="007526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="007526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neîndeplinirea</w:t>
      </w:r>
      <w:proofErr w:type="spellEnd"/>
      <w:r w:rsidR="007526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culpabilă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obligaţiilor</w:t>
      </w:r>
      <w:proofErr w:type="spellEnd"/>
    </w:p>
    <w:p w14:paraId="06CC25F6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13.1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care,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executantul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îndeplineşte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obligaţiile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precum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 cazul nerespectării clauzei prevăzute la pct.11.23,</w:t>
      </w:r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plăti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penalităţi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întârziere în cuantum de 0,2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%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pentru fiecare zi de întârziere aplicate la valoarea lucrărilor rămase de executat,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începând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ziua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următoare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datei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la care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acesta avea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executării lucrărilor care fac obiectul contractului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până la executarea lor efectivă.</w:t>
      </w:r>
    </w:p>
    <w:p w14:paraId="60D8F4BB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.2</w:t>
      </w:r>
      <w:r w:rsidR="007F2D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achizitorul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onorează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facturile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terme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nele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la art. 19,</w:t>
      </w:r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plăti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penalităţi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întârziere de 0,2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pentru fiecare zi de întârziere la valoarea facturii neachitate, începând cu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scadenţei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facturii.</w:t>
      </w:r>
    </w:p>
    <w:p w14:paraId="7E3183C5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13.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F2D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F5EAE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Oricare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părţi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proceda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denunţarea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unilaterală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contract,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notificarea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debitorului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întârziere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pentru o perioadă mai mare de 15 zile.</w:t>
      </w:r>
    </w:p>
    <w:p w14:paraId="4C99149A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denunţării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unilaterale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contract,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culpă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despăgubită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întregul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prejudiciu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cauzat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="0052316D"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încetării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contract</w:t>
      </w:r>
    </w:p>
    <w:p w14:paraId="27B8317D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(3)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contractul încetează datorită neîndeplinirii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contractuale, de către executant, acesta este obligat să achite achizitorului daune interese la valoarea totală a contractului prevăzută la pct. 5.1 din contract.</w:t>
      </w:r>
    </w:p>
    <w:p w14:paraId="604F3E35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13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.4</w:t>
      </w:r>
      <w:r w:rsidR="007F2D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bookmarkStart w:id="1" w:name="_Hlk485298882"/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chizitor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ul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rezervă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denunţarea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aflat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derulare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tr-o</w:t>
      </w:r>
      <w:r w:rsidR="00771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notificare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scrisă,</w:t>
      </w:r>
      <w:r w:rsidR="00771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transmisă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administratorului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judiciar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lichidatorului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intrat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insolven</w:t>
      </w:r>
      <w:r w:rsidR="0052316D" w:rsidRPr="008F5E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nr. 85/2014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procedurile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prevenire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insolvenţei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insolvenţă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denunţarea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prejudicieze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afecteze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acţiune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despăgubire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achizitor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 acest caz, executantul/subcontractantul are dreptul de a pretinde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numai plata corespunzătoare pentru partea din contract îndeplinită până la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denunţării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unilaterale a contractului.</w:t>
      </w:r>
    </w:p>
    <w:bookmarkEnd w:id="1"/>
    <w:p w14:paraId="5B126120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prevăzute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alin (1), achizitorul va întreprinde toate măsurile de preluare a amplasamentului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evaluare a lucrărilor executate până la acea dată, precum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 materialelor identificate pe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şanti</w:t>
      </w:r>
      <w:r w:rsidR="0052316D" w:rsidRPr="008F5EAE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B24FBB6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13.5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executantul/subcontractantul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îndeplini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obligaţiile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îndeplini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defectuos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nu </w:t>
      </w:r>
      <w:proofErr w:type="spellStart"/>
      <w:r w:rsidR="0077168C">
        <w:rPr>
          <w:rFonts w:ascii="Times New Roman" w:hAnsi="Times New Roman" w:cs="Times New Roman"/>
          <w:sz w:val="24"/>
          <w:szCs w:val="24"/>
          <w:lang w:val="en-US"/>
        </w:rPr>
        <w:t>respectă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perioadele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convenite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produce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prejudicii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achizitorului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executantul</w:t>
      </w:r>
      <w:r w:rsidR="00771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fi direct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răspunzător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daunele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produse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achizitorul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executantului</w:t>
      </w:r>
      <w:r w:rsidR="00771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repararea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prejudiciului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produs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D97553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(2) Valoarea prejudiciului este compusă din valoarea contractului sau după caz, din valoarea care a mai rămas din contract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valoarea ce rezultă, cu titlu de daune, ca urmare a producerii unor evenimente rutiere, degradări, pagube umane sau materiale.</w:t>
      </w:r>
    </w:p>
    <w:p w14:paraId="25769C8A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13.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F2D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Achi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denunţa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unilateral </w:t>
      </w:r>
      <w:r w:rsidR="007B03D1"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contractual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</w:p>
    <w:p w14:paraId="52601420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afl</w:t>
      </w:r>
      <w:r w:rsidR="005C7D2C" w:rsidRPr="008F5E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atribuirii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situaţiile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determinat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excluderea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art. 164-167 din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nr. 98/2016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achiziţiile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AF10018" w14:textId="77777777" w:rsidR="00C3043C" w:rsidRPr="008F5EAE" w:rsidRDefault="00DB524E" w:rsidP="009160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trebuit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atribuit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executantului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încălcare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gravă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obligaţiilor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rezultă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legislaţia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europeană</w:t>
      </w:r>
      <w:proofErr w:type="spellEnd"/>
      <w:r w:rsidR="007B03D1"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constatată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printr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Curţii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Justiţie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Uniunii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="00430E54" w:rsidRPr="008F5E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9D64D9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332A14A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14. Garan</w:t>
      </w:r>
      <w:r w:rsidR="007B03D1" w:rsidRPr="008F5EAE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ia de bună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execuţie</w:t>
      </w:r>
      <w:proofErr w:type="spellEnd"/>
    </w:p>
    <w:p w14:paraId="0938D1F2" w14:textId="62AB47E7" w:rsidR="00A9487C" w:rsidRPr="00A9487C" w:rsidRDefault="00A9487C" w:rsidP="00A9487C">
      <w:pPr>
        <w:widowControl w:val="0"/>
        <w:autoSpaceDE w:val="0"/>
        <w:autoSpaceDN w:val="0"/>
        <w:spacing w:before="4" w:after="0" w:line="235" w:lineRule="auto"/>
        <w:ind w:right="-1" w:firstLine="19"/>
        <w:jc w:val="both"/>
        <w:rPr>
          <w:rFonts w:ascii="Times New Roman" w:eastAsia="Cambria" w:hAnsi="Times New Roman" w:cs="Cambria"/>
          <w:sz w:val="24"/>
          <w:szCs w:val="24"/>
          <w:lang w:val="ro-RO"/>
        </w:rPr>
      </w:pPr>
      <w:r>
        <w:rPr>
          <w:rFonts w:ascii="Times New Roman" w:eastAsia="Cambria" w:hAnsi="Times New Roman" w:cs="Cambria"/>
          <w:sz w:val="24"/>
          <w:szCs w:val="24"/>
          <w:lang w:val="ro-RO"/>
        </w:rPr>
        <w:t xml:space="preserve">Executantul 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>se obligă să constitute garanția de bună execuție a contractului în cuantum de</w:t>
      </w:r>
      <w:r w:rsidR="00A5564F">
        <w:rPr>
          <w:rFonts w:ascii="Times New Roman" w:eastAsia="Cambria" w:hAnsi="Times New Roman" w:cs="Cambria"/>
          <w:sz w:val="24"/>
          <w:szCs w:val="24"/>
          <w:lang w:val="ro-RO"/>
        </w:rPr>
        <w:t>..........</w:t>
      </w:r>
      <w:r w:rsidRPr="00A9487C">
        <w:rPr>
          <w:rFonts w:ascii="Times New Roman" w:eastAsia="Cambria" w:hAnsi="Times New Roman" w:cs="Cambria"/>
          <w:b/>
          <w:bCs/>
          <w:sz w:val="24"/>
          <w:szCs w:val="24"/>
          <w:lang w:val="ro-RO"/>
        </w:rPr>
        <w:t xml:space="preserve"> lei</w:t>
      </w:r>
      <w:r w:rsidRPr="00A9487C">
        <w:rPr>
          <w:rFonts w:ascii="Times New Roman" w:eastAsia="Cambria" w:hAnsi="Times New Roman" w:cs="Cambria"/>
          <w:b/>
          <w:sz w:val="24"/>
          <w:szCs w:val="24"/>
          <w:lang w:val="ro-RO"/>
        </w:rPr>
        <w:t xml:space="preserve"> (</w:t>
      </w:r>
      <w:r w:rsidR="00547234">
        <w:rPr>
          <w:rFonts w:ascii="Times New Roman" w:eastAsia="Cambria" w:hAnsi="Times New Roman" w:cs="Cambria"/>
          <w:b/>
          <w:sz w:val="24"/>
          <w:szCs w:val="24"/>
          <w:lang w:val="ro-RO"/>
        </w:rPr>
        <w:t>10</w:t>
      </w:r>
      <w:r w:rsidRPr="00A9487C">
        <w:rPr>
          <w:rFonts w:ascii="Times New Roman" w:eastAsia="Cambria" w:hAnsi="Times New Roman" w:cs="Cambria"/>
          <w:b/>
          <w:sz w:val="24"/>
          <w:szCs w:val="24"/>
          <w:lang w:val="ro-RO"/>
        </w:rPr>
        <w:t xml:space="preserve"> % din valoarea fără TVA a contractului).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 Garanția de bună execuție se constituie în condițiile prevăzute de H.G. nr. 395/2016</w:t>
      </w:r>
      <w:r w:rsidR="00547234">
        <w:rPr>
          <w:rFonts w:ascii="Times New Roman" w:eastAsia="Cambria" w:hAnsi="Times New Roman" w:cs="Cambria"/>
          <w:sz w:val="24"/>
          <w:szCs w:val="24"/>
          <w:lang w:val="ro-RO"/>
        </w:rPr>
        <w:t xml:space="preserve"> și Legea 2018/2016 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prin virament bancar sau printr-un instrument de garantare emis în condițiile legii de o societate bancară ori de o societate de asigurări. </w:t>
      </w:r>
      <w:r w:rsidR="00E059FA">
        <w:rPr>
          <w:rFonts w:ascii="Times New Roman" w:eastAsia="Cambria" w:hAnsi="Times New Roman" w:cs="Cambria"/>
          <w:sz w:val="24"/>
          <w:szCs w:val="24"/>
          <w:lang w:val="ro-RO"/>
        </w:rPr>
        <w:t>Executantul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 are obligația de a deschide un cont de disponibil la dispoziția achizitorului la unitatea Trezoreriei Statului din cadrul organului fiscal competent în administrarea acestuia. Suma inițială care se depune de către </w:t>
      </w:r>
      <w:r>
        <w:rPr>
          <w:rFonts w:ascii="Times New Roman" w:eastAsia="Cambria" w:hAnsi="Times New Roman" w:cs="Cambria"/>
          <w:sz w:val="24"/>
          <w:szCs w:val="24"/>
          <w:lang w:val="ro-RO"/>
        </w:rPr>
        <w:t>executant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 în contul de disponibil astfel deschis nu trebuie să fie mai mică de 0,5 % din prețul contractului de achiziție publică fără TVA, conform alin. 6, art. 40 din H.G. nr. 395/2016, diferența urmând a fi reținută succesiv din facturile emise de către </w:t>
      </w:r>
      <w:r>
        <w:rPr>
          <w:rFonts w:ascii="Times New Roman" w:eastAsia="Cambria" w:hAnsi="Times New Roman" w:cs="Cambria"/>
          <w:sz w:val="24"/>
          <w:szCs w:val="24"/>
          <w:lang w:val="ro-RO"/>
        </w:rPr>
        <w:t>executant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>.</w:t>
      </w:r>
    </w:p>
    <w:p w14:paraId="63DAF852" w14:textId="77777777" w:rsidR="00A9487C" w:rsidRPr="00A9487C" w:rsidRDefault="00A9487C" w:rsidP="00A9487C">
      <w:pPr>
        <w:widowControl w:val="0"/>
        <w:autoSpaceDE w:val="0"/>
        <w:autoSpaceDN w:val="0"/>
        <w:spacing w:before="3" w:after="0" w:line="269" w:lineRule="exact"/>
        <w:jc w:val="both"/>
        <w:rPr>
          <w:rFonts w:ascii="Times New Roman" w:eastAsia="Cambria" w:hAnsi="Times New Roman" w:cs="Cambria"/>
          <w:sz w:val="24"/>
          <w:szCs w:val="24"/>
          <w:lang w:val="ro-RO"/>
        </w:rPr>
      </w:pP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>Restituirea garanției de bună execuție de către autoritatea contractantă se face astfel:</w:t>
      </w:r>
    </w:p>
    <w:p w14:paraId="62753F99" w14:textId="0231EE0D" w:rsidR="00A9487C" w:rsidRPr="00A9487C" w:rsidRDefault="00A9487C" w:rsidP="00A9487C">
      <w:pPr>
        <w:widowControl w:val="0"/>
        <w:tabs>
          <w:tab w:val="left" w:pos="9497"/>
        </w:tabs>
        <w:autoSpaceDE w:val="0"/>
        <w:autoSpaceDN w:val="0"/>
        <w:spacing w:after="0" w:line="240" w:lineRule="auto"/>
        <w:ind w:right="-1" w:firstLine="11"/>
        <w:jc w:val="both"/>
        <w:rPr>
          <w:rFonts w:ascii="Times New Roman" w:eastAsia="Cambria" w:hAnsi="Times New Roman" w:cs="Cambria"/>
          <w:sz w:val="24"/>
          <w:szCs w:val="24"/>
          <w:lang w:val="ro-RO"/>
        </w:rPr>
      </w:pP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>- integral, în termen de 14 zile de la data încheierii procesului verbal de recepție</w:t>
      </w:r>
      <w:r>
        <w:rPr>
          <w:rFonts w:ascii="Times New Roman" w:eastAsia="Cambria" w:hAnsi="Times New Roman" w:cs="Cambria"/>
          <w:sz w:val="24"/>
          <w:szCs w:val="24"/>
          <w:lang w:val="ro-RO"/>
        </w:rPr>
        <w:t xml:space="preserve"> finală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, dacă până la acea dată Primăria </w:t>
      </w:r>
      <w:proofErr w:type="spellStart"/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>oraşului</w:t>
      </w:r>
      <w:proofErr w:type="spellEnd"/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 Sântana nu a ridicat pretenții asupra ei, iar riscul pentru vicii ascunse este minim.</w:t>
      </w:r>
    </w:p>
    <w:p w14:paraId="210FDB4A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785C69EA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15.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Începerea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şi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execuţia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lucrărilor</w:t>
      </w:r>
      <w:proofErr w:type="spellEnd"/>
    </w:p>
    <w:p w14:paraId="0C583384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15.1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începe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executarea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la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primirii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ordinului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începere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emis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</w:t>
      </w:r>
      <w:proofErr w:type="spellEnd"/>
      <w:r w:rsidR="0095502D" w:rsidRPr="008F5EA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EBD0C05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notifica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câte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finalizate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examinate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măsurate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582F715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(3)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dezveli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parte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părţi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dispoziţia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a reface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această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parte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părţi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C4D9D3F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(4)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constată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calitate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corespunzătoare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executate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documentaţiei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atunci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cheltuielile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dezvelirea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refacerea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suportate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iar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9651B4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9C93BBB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16.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Întârzierea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şi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sistarea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lucrărilor</w:t>
      </w:r>
      <w:proofErr w:type="spellEnd"/>
    </w:p>
    <w:p w14:paraId="380570DE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16.1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Executantul va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îndreptăţit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la o prelungire a duratei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dacă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 măsura în care terminarea lucrărilor este sau va fi întârziată datorită uneia din următoarele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cauze:</w:t>
      </w:r>
      <w:proofErr w:type="gramEnd"/>
    </w:p>
    <w:p w14:paraId="43C7B8E9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(i)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meteorologice adverse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excepţionale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meteorologice adverse vor fi considerate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excepţionale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dacă probabilitatea lor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apariţie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este mai mică decât o dată într-o perioadă de timp definită ca durata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la semnarea contractului multiplicată cu 5, luându-se în con</w:t>
      </w:r>
      <w:r w:rsidR="00CD54AC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siderare specificul lucrărilor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perioada din an în care au apărut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respective;</w:t>
      </w:r>
    </w:p>
    <w:p w14:paraId="600D8854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(ii)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autorităţi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publice, personalul lor sau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agenţii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lor întârzie activitatea executantului din motive care nu se datorează culpei executantului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într-un mod pe care un executantul diligent nu îl putea prevede la data depunerii ofertei sau preveni în mod rezonabil;</w:t>
      </w:r>
    </w:p>
    <w:p w14:paraId="0233D583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(iii) Ordine Administrative care afectează data de terminare a lucrărilor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care nu se datorează culpei executantului, inclusiv modificări (în cazul în care nu s-a convenit altfel în cadrul modificării);</w:t>
      </w:r>
    </w:p>
    <w:p w14:paraId="1992B1A6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(iv) neîndeplinirea de către achizitor sau personalul achizitorului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care le revin prin contract;</w:t>
      </w:r>
    </w:p>
    <w:p w14:paraId="2BB5E37B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(v) orice suspendare a lucrărilor care nu se datorează culpei executantului sau vreunui risc în responsabilitatea executantului;</w:t>
      </w:r>
    </w:p>
    <w:p w14:paraId="7BE4BCAC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(vi)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forţă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majoră;</w:t>
      </w:r>
    </w:p>
    <w:p w14:paraId="11270E45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(vii) orice eveniment sau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situaţie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care, în conformitate cu prevederile contractuale,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îndreptăţesc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executantul de a solicita prelungirea termenului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 lucrărilor sau a oricărei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părţi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 acestora, atunci, prin consultare,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părţile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vor stabili orice prelungire a duratei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la care executantul are dreptul.</w:t>
      </w:r>
    </w:p>
    <w:p w14:paraId="225B233E" w14:textId="711C62EA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16.2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prejudicia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dreptul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executantului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. 10.2,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dreptul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5472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sista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a diminua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ritmul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execuţiei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plăteşte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30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expirarea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termenului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. 17.1,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va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notifica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fapt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D63C184" w14:textId="77777777" w:rsidR="007718DF" w:rsidRDefault="007718DF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7039D14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17.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Finalizarea</w:t>
      </w:r>
      <w:proofErr w:type="spellEnd"/>
      <w:r w:rsidR="007718D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lucrărilor</w:t>
      </w:r>
      <w:proofErr w:type="spellEnd"/>
    </w:p>
    <w:p w14:paraId="00ADBD9E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17.1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Ansamblul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oricare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parte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efectuată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termenul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stabilit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finalizată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termenul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contractual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calculează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la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emiterii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ordinului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începere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4501677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17.2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finalizarea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notifica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faptul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82D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îndeplinite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condiţiile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recepţie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solicitând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acestuia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convocarea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comisiei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recepţie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Recepţia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efectuează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F5EAE">
        <w:rPr>
          <w:rFonts w:ascii="Times New Roman" w:hAnsi="Times New Roman" w:cs="Times New Roman"/>
          <w:vanish/>
          <w:sz w:val="24"/>
          <w:szCs w:val="24"/>
          <w:lang w:val="en-US"/>
        </w:rPr>
        <w:t>&lt;LLNK 11994   273 22 321   1 33&gt;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Hotărârii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nr. 273/1994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EAE">
        <w:rPr>
          <w:rFonts w:ascii="Times New Roman" w:hAnsi="Times New Roman" w:cs="Times New Roman"/>
          <w:vanish/>
          <w:sz w:val="24"/>
          <w:szCs w:val="24"/>
          <w:lang w:val="en-US"/>
        </w:rPr>
        <w:t>&lt;LLNK 11994     0122 321   1 14&gt;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Regulamentului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recepţie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instalaţii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Ind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. AND 514/2007. 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2F7A9253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C4C36E3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18.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Perioada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garanţie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acordată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lucrărilor</w:t>
      </w:r>
      <w:proofErr w:type="spellEnd"/>
    </w:p>
    <w:p w14:paraId="62E24B30" w14:textId="4C8E45E4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18.1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Perioada de </w:t>
      </w:r>
      <w:proofErr w:type="spellStart"/>
      <w:r w:rsidR="00C76555" w:rsidRPr="008F5EAE">
        <w:rPr>
          <w:rFonts w:ascii="Times New Roman" w:hAnsi="Times New Roman" w:cs="Times New Roman"/>
          <w:sz w:val="24"/>
          <w:szCs w:val="24"/>
          <w:lang w:val="en-US"/>
        </w:rPr>
        <w:t>garanţie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A5564F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curge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la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admiterii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recepţiei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E6B52C9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interiorul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perioadei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garanţie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înlăturării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cheltuiala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deficienţelor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apărute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datorită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nerespectării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clauzelor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50F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pecificaţiilor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50FA"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ofertei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tehnice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5398D4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18.2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garanţie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urma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dispoziţiei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date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remediere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viciilor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altor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defecte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căror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cauză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dată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nerespectarea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clauzelor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contractuale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01AAC26" w14:textId="332DA7D3" w:rsidR="00DB524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18.3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executantul nu execută lucrările prevăzute la pct.18.2, achizitorul este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îndreptăţit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să angajeze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să plătească alte persoane care să le execute. Cheltuielile aferente acestor lucrări vor fi recuperate de către achizitor de la executant sau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reţinute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din sumele cuvenite acestuia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A4AEAF2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7242825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19.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Modalităţi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plată</w:t>
      </w:r>
    </w:p>
    <w:p w14:paraId="7124F24C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19.1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Achizitorul se obligă să plătească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lucrărilor executate către executant în termen de maxim 30 (treizeci) de zile de la data înregistrării facturii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însoţite</w:t>
      </w:r>
      <w:proofErr w:type="spellEnd"/>
      <w:r w:rsidR="00C76555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C76555" w:rsidRPr="008F5EAE">
        <w:rPr>
          <w:rFonts w:ascii="Times New Roman" w:hAnsi="Times New Roman" w:cs="Times New Roman"/>
          <w:sz w:val="24"/>
          <w:szCs w:val="24"/>
          <w:lang w:val="ro-RO"/>
        </w:rPr>
        <w:t>situaţia</w:t>
      </w:r>
      <w:proofErr w:type="spellEnd"/>
      <w:r w:rsidR="00C76555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lucrări aprobată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achizitor, respectiv de documentele  necesare decont</w:t>
      </w:r>
      <w:r w:rsidR="00C76555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rii la registratura </w:t>
      </w:r>
      <w:r w:rsidR="00BA7AF9">
        <w:rPr>
          <w:rFonts w:ascii="Times New Roman" w:hAnsi="Times New Roman" w:cs="Times New Roman"/>
          <w:sz w:val="24"/>
          <w:szCs w:val="24"/>
          <w:lang w:val="ro-RO"/>
        </w:rPr>
        <w:t>Orașului Sântana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. Plata se va face în contul </w:t>
      </w:r>
      <w:r w:rsidR="00C76555" w:rsidRPr="008F5EAE">
        <w:rPr>
          <w:rFonts w:ascii="Times New Roman" w:hAnsi="Times New Roman" w:cs="Times New Roman"/>
          <w:sz w:val="24"/>
          <w:szCs w:val="24"/>
          <w:lang w:val="ro-RO"/>
        </w:rPr>
        <w:t>menționat anterior</w:t>
      </w:r>
      <w:r w:rsidR="00FC1559" w:rsidRPr="008F5E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1704C2A" w14:textId="54738790" w:rsidR="00DB524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Dacă executantul înregistrează factura fără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situaţia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lucrări, termenul de plată este de 30 de zile de la data înregistrării la registratura </w:t>
      </w:r>
      <w:r w:rsidR="0046425A">
        <w:rPr>
          <w:rFonts w:ascii="Times New Roman" w:hAnsi="Times New Roman" w:cs="Times New Roman"/>
          <w:sz w:val="24"/>
          <w:szCs w:val="24"/>
          <w:lang w:val="ro-RO"/>
        </w:rPr>
        <w:t>Orașului Sântana</w:t>
      </w:r>
      <w:r w:rsidR="0046425A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a situa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iei de lucr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ri aprobate de achizitor 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nso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it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documentele  necesare decont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rii.</w:t>
      </w:r>
    </w:p>
    <w:p w14:paraId="6F24879C" w14:textId="677365E1" w:rsidR="00A9083F" w:rsidRDefault="00A9083F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184C78" w14:textId="2C3A685E" w:rsidR="00A9083F" w:rsidRDefault="00A9083F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C2B0A5" w14:textId="77777777" w:rsidR="00A9083F" w:rsidRPr="008F5EAE" w:rsidRDefault="00A9083F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6B928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99FB77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20. Modificări ale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preţului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contractului</w:t>
      </w:r>
    </w:p>
    <w:p w14:paraId="1250C618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20.1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Pentru lucrările executate,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plăţile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datorate de achizitor executantului sunt cele declarate în </w:t>
      </w:r>
      <w:r w:rsidR="005E5417" w:rsidRPr="008F5EAE">
        <w:rPr>
          <w:rFonts w:ascii="Times New Roman" w:hAnsi="Times New Roman" w:cs="Times New Roman"/>
          <w:sz w:val="24"/>
          <w:szCs w:val="24"/>
          <w:lang w:val="ro-RO"/>
        </w:rPr>
        <w:t>oferta SEAP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FCC5398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20.2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este ferm în lei.  Achizitorul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rezervă dreptul de a efectua modificări ale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preţului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, în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prevăzute de art. 221 din Legea nr. 98/2016 privind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achiziţiile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publice, prin act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adiţional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CAFD5FF" w14:textId="77777777" w:rsidR="00481CF1" w:rsidRPr="008F5EAE" w:rsidRDefault="00481CF1" w:rsidP="00F338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0B16112" w14:textId="77777777" w:rsidR="00DB524E" w:rsidRPr="008F5EAE" w:rsidRDefault="00DB524E" w:rsidP="006B0F1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21.Modalitatea de înlocuire a personalului nominalizat pentru îndeplinirea contractului</w:t>
      </w:r>
    </w:p>
    <w:p w14:paraId="4FE5A350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21.1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Personalul de specialitate nominalizat pentru îndeplinirea contractului poate fi înlocuit numai cu aprobarea scrisă a achizitorului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numai dacă noul personal de specialitate nominalizat pentru îndeplinirea contractului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îndeplineşte</w:t>
      </w:r>
      <w:proofErr w:type="spellEnd"/>
      <w:r w:rsidR="00F00B2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cerinţele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prevăzute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iniţial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documentaţia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atribuire.</w:t>
      </w:r>
    </w:p>
    <w:p w14:paraId="37B7219C" w14:textId="77777777" w:rsidR="005E5417" w:rsidRPr="008F5EAE" w:rsidRDefault="005E5417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912695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22. Asigurări</w:t>
      </w:r>
    </w:p>
    <w:p w14:paraId="6681CB7D" w14:textId="77777777" w:rsidR="00DB524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22.</w:t>
      </w:r>
      <w:r w:rsidR="00015BF5" w:rsidRPr="008F5EA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- Achizitorul nu va fi responsabil pentru nici un fel de daune-interese,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compensaţii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plătibile prin lege, în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privinţa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sau ca urmare a unui accident sau prejudiciu adus unui muncitor sau altei persoane angajate de executant, cu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unui accident sau prejudiciu rezultând din vina achizitorului,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agenţilor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sau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angajaţilor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acestuia.</w:t>
      </w:r>
    </w:p>
    <w:p w14:paraId="1C685E71" w14:textId="77777777" w:rsidR="002E2F1B" w:rsidRPr="008F5EAE" w:rsidRDefault="002E2F1B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FBDB55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23. Amendamente</w:t>
      </w:r>
    </w:p>
    <w:p w14:paraId="5B1A3441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23.1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Părţile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contractante au dreptul, pe durata îndeplinirii contractului, de a conveni modificarea clauzelor contractului, prin act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adiţional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, numai în cazul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apariţiei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unor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circumstanţe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care lezează interesele legitime ale acestora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care nu au putut fi prevăzute la data încheierii contractului.</w:t>
      </w:r>
    </w:p>
    <w:p w14:paraId="17537C81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8DC2100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24.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Subcontractanţi</w:t>
      </w:r>
      <w:proofErr w:type="spellEnd"/>
    </w:p>
    <w:p w14:paraId="2FEAE96C" w14:textId="77777777" w:rsidR="00DB524E" w:rsidRPr="008F5EAE" w:rsidRDefault="008924AA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Nu fac obiectul prezentului contract.</w:t>
      </w:r>
    </w:p>
    <w:p w14:paraId="6209A7C7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766B70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25.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Terţul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susţinător</w:t>
      </w:r>
      <w:proofErr w:type="spellEnd"/>
    </w:p>
    <w:p w14:paraId="050481FB" w14:textId="77777777" w:rsidR="005E5417" w:rsidRPr="008F5EAE" w:rsidRDefault="005E5417" w:rsidP="00F338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Nu fac obiectul prezentului contract.</w:t>
      </w:r>
    </w:p>
    <w:p w14:paraId="18FB28F1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5E6636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26.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>Prezentul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contract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>nceteaz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>plin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>drept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E841C75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26.1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expirarea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duratei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ncheiat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D446B47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26.2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rin executarea de către ambele părți </w:t>
      </w:r>
      <w:proofErr w:type="gramStart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a  tuturor</w:t>
      </w:r>
      <w:proofErr w:type="gramEnd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obligațiilor ce le revin conform prezentului contract și a legislației aplicabile;</w:t>
      </w:r>
    </w:p>
    <w:p w14:paraId="54D4542A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26.3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a o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650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anterioar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650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celei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î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ncheiat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contractul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voin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ţă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al p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ilor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contractante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0ADB322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26.4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P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rin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ţ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are unilateral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ă, conform pct. 13.3 alin (1)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(2)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13.4 alin (1);</w:t>
      </w:r>
    </w:p>
    <w:p w14:paraId="52BE246C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26.5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for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ţă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major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ă, conform art. 27;</w:t>
      </w:r>
    </w:p>
    <w:p w14:paraId="638833DA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26.6</w:t>
      </w:r>
      <w:r w:rsidR="007F2D41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caz de reziliere unilaterală de către o parte </w:t>
      </w:r>
      <w:proofErr w:type="gramStart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ca</w:t>
      </w:r>
      <w:proofErr w:type="gramEnd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urmare a neîndeplinirii sau îndeplinirii în mod necorespunzător a </w:t>
      </w:r>
      <w:proofErr w:type="spellStart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obligaţiilor</w:t>
      </w:r>
      <w:proofErr w:type="spellEnd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asumate prin prezentul contract, de către cealaltă parte, cu o notificare prealabilă de 30 de zile a </w:t>
      </w:r>
      <w:proofErr w:type="spellStart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părţii</w:t>
      </w:r>
      <w:proofErr w:type="spellEnd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aflate în culpă.</w:t>
      </w:r>
    </w:p>
    <w:p w14:paraId="7B3A0C41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2" w:name="_Hlk481487870"/>
    </w:p>
    <w:p w14:paraId="7CF5268D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b/>
          <w:bCs/>
          <w:sz w:val="24"/>
          <w:szCs w:val="24"/>
          <w:lang w:val="pt-BR"/>
        </w:rPr>
        <w:t>27. Forţa majoră</w:t>
      </w:r>
    </w:p>
    <w:p w14:paraId="63D4E2AF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t>27.1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>Forţa majoră este constatată de o autoritate competentă.</w:t>
      </w:r>
    </w:p>
    <w:p w14:paraId="79095054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t>27.2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>Forţa majoră exonerează p</w:t>
      </w:r>
      <w:r w:rsidR="006462F0" w:rsidRPr="008F5EAE">
        <w:rPr>
          <w:rFonts w:ascii="Times New Roman" w:hAnsi="Times New Roman" w:cs="Times New Roman"/>
          <w:sz w:val="24"/>
          <w:szCs w:val="24"/>
          <w:lang w:val="pt-BR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>rţile contractante de îndeplinirea obligaţiilor asumate prin prezentul contract, pe toată perioada în care aceasta acţionează.</w:t>
      </w:r>
    </w:p>
    <w:p w14:paraId="755B90E9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t>27.3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 xml:space="preserve"> Îndeplinirea contractului va fi suspendată în perioada de acţiune a forţei majore, dar fără a prejudicia drepturile ce li se cuveneau părţilor până la apariţia acesteia.</w:t>
      </w:r>
    </w:p>
    <w:p w14:paraId="54D33826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t>27.4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 xml:space="preserve"> - Partea contractantă care invocă forţa majoră are obligaţia de a notifica celeilalte părţi, în maxim 3 zile şi în mod complet, producerea acesteia şi să ia orice măsuri care îi stau la dispoziţie în vederea limitării consecinţelor.</w:t>
      </w:r>
    </w:p>
    <w:p w14:paraId="461DED3C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t>27.5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 xml:space="preserve"> - Partea contractantă care invocă forţa majoră are obligaţia de a notifica celeilalte părţi încetarea cauzei acesteia în maximum 5 zile de la încetare.</w:t>
      </w:r>
    </w:p>
    <w:p w14:paraId="0522F210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lastRenderedPageBreak/>
        <w:t>27.6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 xml:space="preserve"> Dacă forţa majoră acţionează sau se estimează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pt-BR"/>
        </w:rPr>
        <w:t>ca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pt-BR"/>
        </w:rPr>
        <w:t xml:space="preserve"> va acţiona o perioadă mai mare de 6 luni, fiecare parte va avea dreptul să notifice celeilalte</w:t>
      </w:r>
      <w:r w:rsidR="00A650F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>părţi încetarea de drept a prezentului contract, fără ca vreuna din părţi să poată pretindă celeilalte daune-interese.</w:t>
      </w:r>
    </w:p>
    <w:p w14:paraId="28AD0C6E" w14:textId="77777777" w:rsidR="00481CF1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4DE3AA2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28. Riscurile contractului</w:t>
      </w:r>
      <w:r w:rsidR="00A650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0C7C54C9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28.1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modifica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act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adiţional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sensul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majorării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egală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operat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cauzele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contractual,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apariţiei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uneia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enumerate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F5EAE">
        <w:rPr>
          <w:rFonts w:ascii="Times New Roman" w:hAnsi="Times New Roman" w:cs="Times New Roman"/>
          <w:sz w:val="24"/>
          <w:szCs w:val="24"/>
          <w:lang w:val="en-US"/>
        </w:rPr>
        <w:t>jos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:</w:t>
      </w:r>
      <w:proofErr w:type="gramEnd"/>
    </w:p>
    <w:p w14:paraId="18CD6748" w14:textId="77777777" w:rsidR="00DB524E" w:rsidRPr="008F5EAE" w:rsidRDefault="00BF10A1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2E2F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omisiuni în documentele puse la </w:t>
      </w:r>
      <w:proofErr w:type="spellStart"/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>dispozitia</w:t>
      </w:r>
      <w:proofErr w:type="spellEnd"/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executantului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AFFFAD8" w14:textId="77777777" w:rsidR="00DB524E" w:rsidRPr="008F5EAE" w:rsidRDefault="00BF10A1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2E2F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>interferențe din partea personalului Achizitorului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946E118" w14:textId="77777777" w:rsidR="00DB524E" w:rsidRPr="008F5EAE" w:rsidRDefault="00BF10A1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2E2F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34A19" w:rsidRPr="008F5EAE">
        <w:rPr>
          <w:rFonts w:ascii="Times New Roman" w:hAnsi="Times New Roman" w:cs="Times New Roman"/>
          <w:sz w:val="24"/>
          <w:szCs w:val="24"/>
          <w:lang w:val="ro-RO"/>
        </w:rPr>
        <w:t>Forța Majoră.</w:t>
      </w:r>
    </w:p>
    <w:bookmarkEnd w:id="2"/>
    <w:p w14:paraId="5F365180" w14:textId="77777777" w:rsidR="009F71A9" w:rsidRPr="008F5EAE" w:rsidRDefault="009F71A9" w:rsidP="006A1E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1E17809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29. </w:t>
      </w:r>
      <w:proofErr w:type="spellStart"/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>Soluţionarea</w:t>
      </w:r>
      <w:proofErr w:type="spellEnd"/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litigiilor</w:t>
      </w:r>
    </w:p>
    <w:p w14:paraId="01C6D7A0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29.1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Achizitorul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executantul vor face toate eforturile pentru a rezolva pe cale amiabilă, prin tratative directe, orice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neînţelegere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sau dispută care se poate ivi între ei în cadrul sau în legătură cu îndeplinirea contractului.</w:t>
      </w:r>
    </w:p>
    <w:p w14:paraId="444ACD3F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29.2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Dacă, după 15 de zile de la începerea acestor tratative, achizitorul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executantul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reuşesc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să rezolve în mod amiabil o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divergenţă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contractuală, fiecare poate solicita </w:t>
      </w:r>
      <w:proofErr w:type="gram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ca</w:t>
      </w:r>
      <w:proofErr w:type="gram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disputa să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soluţioneze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către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instanţele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judecătoreşti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din raza teritorială unde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are sediul achizitorul.</w:t>
      </w:r>
    </w:p>
    <w:p w14:paraId="04B0C59B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C997C04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30. Limba care</w:t>
      </w:r>
      <w:r w:rsidR="00A650F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guvernează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contractul</w:t>
      </w:r>
      <w:proofErr w:type="spellEnd"/>
    </w:p>
    <w:p w14:paraId="77375B79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sz w:val="24"/>
          <w:szCs w:val="24"/>
          <w:lang w:val="es-ES"/>
        </w:rPr>
        <w:t>30.1</w:t>
      </w:r>
      <w:r w:rsidR="007F2D4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- L</w:t>
      </w:r>
      <w:r w:rsidR="00FC1559" w:rsidRPr="008F5EAE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8F5EAE">
        <w:rPr>
          <w:rFonts w:ascii="Times New Roman" w:hAnsi="Times New Roman" w:cs="Times New Roman"/>
          <w:sz w:val="24"/>
          <w:szCs w:val="24"/>
          <w:lang w:val="es-ES"/>
        </w:rPr>
        <w:t>mba care</w:t>
      </w:r>
      <w:r w:rsidR="00A650F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guvernează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contractul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este limba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română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1BD2FBD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1DD2605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>31. Comunicări</w:t>
      </w:r>
    </w:p>
    <w:p w14:paraId="4C088F24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31.1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(1) Orice comunicare între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părţi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, referitoare la îndeplinirea prezentului contract, trebuie să fie</w:t>
      </w:r>
      <w:r w:rsidR="00A650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transmisă în scris.</w:t>
      </w:r>
    </w:p>
    <w:p w14:paraId="7F6845B2" w14:textId="77777777" w:rsidR="00AE4706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(2) Orice document scris trebuie înregistrat atât în momentul transmiterii cât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 momentul primirii.</w:t>
      </w:r>
    </w:p>
    <w:p w14:paraId="5E46B3E6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97070AB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 xml:space="preserve">32.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Legea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aplicabilă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contractului</w:t>
      </w:r>
      <w:proofErr w:type="spellEnd"/>
    </w:p>
    <w:p w14:paraId="499F4276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sz w:val="24"/>
          <w:szCs w:val="24"/>
          <w:lang w:val="es-ES"/>
        </w:rPr>
        <w:t>32.1</w:t>
      </w:r>
      <w:r w:rsidR="007F2D4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Contractul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va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interpretat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conform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legilor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din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România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DC589BF" w14:textId="4AE0DD3D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Părţile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au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înţeles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să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încheie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Pr="00503B05">
        <w:rPr>
          <w:rFonts w:ascii="Times New Roman" w:hAnsi="Times New Roman" w:cs="Times New Roman"/>
          <w:sz w:val="24"/>
          <w:szCs w:val="24"/>
          <w:lang w:val="es-ES"/>
        </w:rPr>
        <w:t>azi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503B05" w:rsidRPr="00503B05">
        <w:rPr>
          <w:rFonts w:ascii="Times New Roman" w:hAnsi="Times New Roman" w:cs="Times New Roman"/>
          <w:b/>
          <w:sz w:val="24"/>
          <w:szCs w:val="24"/>
          <w:lang w:val="es-ES"/>
        </w:rPr>
        <w:t>…</w:t>
      </w:r>
      <w:proofErr w:type="gramEnd"/>
      <w:r w:rsidR="00503B05" w:rsidRPr="00503B05">
        <w:rPr>
          <w:rFonts w:ascii="Times New Roman" w:hAnsi="Times New Roman" w:cs="Times New Roman"/>
          <w:b/>
          <w:sz w:val="24"/>
          <w:szCs w:val="24"/>
          <w:lang w:val="es-ES"/>
        </w:rPr>
        <w:t>..</w:t>
      </w:r>
      <w:r w:rsidR="00CB1D93" w:rsidRPr="00503B05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A9083F">
        <w:rPr>
          <w:rFonts w:ascii="Times New Roman" w:hAnsi="Times New Roman" w:cs="Times New Roman"/>
          <w:b/>
          <w:sz w:val="24"/>
          <w:szCs w:val="24"/>
          <w:lang w:val="es-ES"/>
        </w:rPr>
        <w:t>10</w:t>
      </w:r>
      <w:r w:rsidR="00CB1D93" w:rsidRPr="00503B05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A650FA" w:rsidRPr="00503B05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="00CB1D93" w:rsidRPr="00503B0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193B76" w:rsidRPr="00503B05">
        <w:rPr>
          <w:rFonts w:ascii="Times New Roman" w:hAnsi="Times New Roman" w:cs="Times New Roman"/>
          <w:sz w:val="24"/>
          <w:szCs w:val="24"/>
          <w:lang w:val="es-ES"/>
        </w:rPr>
        <w:t>prezentul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contract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două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exemplare</w:t>
      </w:r>
      <w:proofErr w:type="spellEnd"/>
      <w:r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, un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exemplar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achizitor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şi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unul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executant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636A868" w14:textId="77777777" w:rsidR="00503B05" w:rsidRDefault="00503B05" w:rsidP="00A659A0">
      <w:pPr>
        <w:pStyle w:val="Listparagraf"/>
        <w:tabs>
          <w:tab w:val="left" w:pos="630"/>
        </w:tabs>
        <w:spacing w:after="0" w:line="276" w:lineRule="auto"/>
        <w:ind w:left="9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DAFB5" w14:textId="6E8BAF53" w:rsidR="00A659A0" w:rsidRPr="00503B05" w:rsidRDefault="00A659A0" w:rsidP="00A659A0">
      <w:pPr>
        <w:pStyle w:val="Listparagraf"/>
        <w:tabs>
          <w:tab w:val="left" w:pos="630"/>
        </w:tabs>
        <w:spacing w:after="0" w:line="276" w:lineRule="auto"/>
        <w:ind w:left="90" w:hanging="9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3B05">
        <w:rPr>
          <w:rFonts w:ascii="Times New Roman" w:hAnsi="Times New Roman" w:cs="Times New Roman"/>
          <w:b/>
          <w:bCs/>
          <w:sz w:val="24"/>
          <w:szCs w:val="24"/>
        </w:rPr>
        <w:t xml:space="preserve">ACHIZITOR,   </w:t>
      </w:r>
      <w:proofErr w:type="gramEnd"/>
      <w:r w:rsidRPr="00503B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503B05" w:rsidRPr="00503B0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166">
        <w:rPr>
          <w:rFonts w:ascii="Times New Roman" w:hAnsi="Times New Roman" w:cs="Times New Roman"/>
          <w:b/>
          <w:bCs/>
          <w:sz w:val="24"/>
          <w:szCs w:val="24"/>
        </w:rPr>
        <w:t>EXECUTANT</w:t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65AA433" w14:textId="7976F61C" w:rsidR="00A659A0" w:rsidRPr="00234054" w:rsidRDefault="00A659A0" w:rsidP="00A659A0">
      <w:pPr>
        <w:tabs>
          <w:tab w:val="left" w:pos="630"/>
        </w:tabs>
        <w:spacing w:after="0" w:line="276" w:lineRule="auto"/>
        <w:ind w:left="5818" w:hanging="5818"/>
        <w:rPr>
          <w:rFonts w:ascii="Times New Roman" w:hAnsi="Times New Roman" w:cs="Times New Roman"/>
          <w:b/>
          <w:noProof/>
          <w:sz w:val="24"/>
          <w:szCs w:val="24"/>
        </w:rPr>
      </w:pPr>
      <w:r w:rsidRPr="00234054">
        <w:rPr>
          <w:rFonts w:ascii="Times New Roman" w:eastAsia="Times New Roman" w:hAnsi="Times New Roman" w:cs="Times New Roman"/>
          <w:b/>
          <w:noProof/>
          <w:sz w:val="24"/>
          <w:szCs w:val="24"/>
        </w:rPr>
        <w:t>ORAȘUL SANTANA</w:t>
      </w:r>
      <w:r w:rsidRPr="00234054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</w:t>
      </w:r>
      <w:r w:rsidR="00503B05"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  <w:r w:rsidRPr="00234054">
        <w:rPr>
          <w:rFonts w:ascii="Times New Roman" w:hAnsi="Times New Roman" w:cs="Times New Roman"/>
          <w:b/>
          <w:sz w:val="24"/>
          <w:szCs w:val="24"/>
        </w:rPr>
        <w:t xml:space="preserve">S.C. </w:t>
      </w:r>
      <w:r w:rsidR="000B2166">
        <w:rPr>
          <w:rFonts w:ascii="Times New Roman" w:hAnsi="Times New Roman" w:cs="Times New Roman"/>
          <w:b/>
          <w:sz w:val="24"/>
          <w:szCs w:val="24"/>
          <w:lang w:val="it-IT"/>
        </w:rPr>
        <w:t>....................................</w:t>
      </w:r>
      <w:r w:rsidR="003763D6">
        <w:rPr>
          <w:b/>
          <w:lang w:val="pt-BR"/>
        </w:rPr>
        <w:t xml:space="preserve"> </w:t>
      </w:r>
      <w:r w:rsidRPr="00234054">
        <w:rPr>
          <w:rFonts w:ascii="Times New Roman" w:hAnsi="Times New Roman" w:cs="Times New Roman"/>
          <w:b/>
          <w:sz w:val="24"/>
          <w:szCs w:val="24"/>
        </w:rPr>
        <w:t xml:space="preserve">S.R.L       </w:t>
      </w:r>
    </w:p>
    <w:p w14:paraId="5E59EC4D" w14:textId="619F96DC" w:rsidR="00A659A0" w:rsidRPr="00234054" w:rsidRDefault="00A659A0" w:rsidP="00A659A0">
      <w:pPr>
        <w:tabs>
          <w:tab w:val="left" w:pos="630"/>
        </w:tabs>
        <w:spacing w:after="0" w:line="276" w:lineRule="auto"/>
        <w:ind w:left="5818" w:hanging="581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4054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234054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2340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03B05">
        <w:rPr>
          <w:rFonts w:ascii="Times New Roman" w:hAnsi="Times New Roman" w:cs="Times New Roman"/>
          <w:sz w:val="24"/>
          <w:szCs w:val="24"/>
        </w:rPr>
        <w:t xml:space="preserve">     </w:t>
      </w:r>
      <w:r w:rsidRPr="00234054">
        <w:rPr>
          <w:rFonts w:ascii="Times New Roman" w:hAnsi="Times New Roman" w:cs="Times New Roman"/>
          <w:sz w:val="24"/>
          <w:szCs w:val="24"/>
        </w:rPr>
        <w:t xml:space="preserve"> Administrator,                </w:t>
      </w:r>
    </w:p>
    <w:p w14:paraId="3ACB3385" w14:textId="608206EF" w:rsidR="00A659A0" w:rsidRPr="00234054" w:rsidRDefault="00A659A0" w:rsidP="00A659A0">
      <w:pPr>
        <w:tabs>
          <w:tab w:val="left" w:pos="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05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Ing. TOMUȚA DANIEL SORIN          </w:t>
      </w:r>
      <w:r w:rsidRPr="00234054">
        <w:rPr>
          <w:rFonts w:ascii="Times New Roman" w:hAnsi="Times New Roman" w:cs="Times New Roman"/>
          <w:b/>
          <w:sz w:val="24"/>
          <w:szCs w:val="24"/>
        </w:rPr>
        <w:tab/>
      </w:r>
      <w:r w:rsidRPr="00503B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3B05" w:rsidRPr="00503B0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B2166"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Start"/>
      <w:r w:rsidR="000B2166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2340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843E39" w14:textId="50B11B6F" w:rsidR="00A659A0" w:rsidRPr="00234054" w:rsidRDefault="00A659A0" w:rsidP="00A659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054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234054">
        <w:rPr>
          <w:rFonts w:ascii="Times New Roman" w:hAnsi="Times New Roman" w:cs="Times New Roman"/>
          <w:b/>
          <w:sz w:val="24"/>
          <w:szCs w:val="24"/>
        </w:rPr>
        <w:tab/>
      </w:r>
      <w:r w:rsidRPr="00234054">
        <w:rPr>
          <w:rFonts w:ascii="Times New Roman" w:hAnsi="Times New Roman" w:cs="Times New Roman"/>
          <w:b/>
          <w:sz w:val="24"/>
          <w:szCs w:val="24"/>
        </w:rPr>
        <w:tab/>
      </w:r>
      <w:r w:rsidRPr="00234054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503B0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8D5BFFE" w14:textId="77777777" w:rsidR="00A659A0" w:rsidRPr="00234054" w:rsidRDefault="00A659A0" w:rsidP="00A659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3398F" w14:textId="77777777" w:rsidR="00A659A0" w:rsidRPr="007D6D6D" w:rsidRDefault="00A659A0" w:rsidP="00A659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6D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Secretar</w:t>
      </w:r>
      <w:proofErr w:type="spellEnd"/>
      <w:r w:rsidRPr="007D6D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general</w:t>
      </w:r>
    </w:p>
    <w:p w14:paraId="4733E4F6" w14:textId="77777777" w:rsidR="00A659A0" w:rsidRPr="007D6D6D" w:rsidRDefault="00A659A0" w:rsidP="00A659A0">
      <w:pPr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</w:pPr>
      <w:proofErr w:type="spellStart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Sas</w:t>
      </w:r>
      <w:proofErr w:type="spellEnd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Viorica</w:t>
      </w:r>
      <w:proofErr w:type="spellEnd"/>
    </w:p>
    <w:p w14:paraId="10FE93C3" w14:textId="77777777" w:rsidR="00503B05" w:rsidRDefault="00503B05" w:rsidP="00A659A0">
      <w:pPr>
        <w:spacing w:after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11615B12" w14:textId="77777777" w:rsidR="00A659A0" w:rsidRPr="007D6D6D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6D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Director </w:t>
      </w:r>
      <w:proofErr w:type="spellStart"/>
      <w:r w:rsidRPr="007D6D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executiv</w:t>
      </w:r>
      <w:proofErr w:type="spellEnd"/>
    </w:p>
    <w:p w14:paraId="5EEF6E45" w14:textId="77777777" w:rsidR="00A659A0" w:rsidRPr="007D6D6D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Răuț</w:t>
      </w:r>
      <w:proofErr w:type="spellEnd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Sanda</w:t>
      </w:r>
      <w:proofErr w:type="spellEnd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Lucia</w:t>
      </w:r>
    </w:p>
    <w:p w14:paraId="226637C4" w14:textId="77777777" w:rsidR="00A659A0" w:rsidRPr="00234054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7626DB" w14:textId="77777777" w:rsidR="00A659A0" w:rsidRPr="00234054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0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Vizat</w:t>
      </w:r>
      <w:proofErr w:type="spellEnd"/>
      <w:r w:rsidRPr="002340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CFP</w:t>
      </w:r>
    </w:p>
    <w:p w14:paraId="3DBD726E" w14:textId="77777777" w:rsidR="00A659A0" w:rsidRPr="00234054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BEB421" w14:textId="77777777" w:rsidR="00A659A0" w:rsidRPr="00234054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0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Compartiment</w:t>
      </w:r>
      <w:proofErr w:type="spellEnd"/>
      <w:r w:rsidRPr="002340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2340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Achiziții</w:t>
      </w:r>
      <w:proofErr w:type="spellEnd"/>
    </w:p>
    <w:p w14:paraId="361127BC" w14:textId="77777777" w:rsidR="00A659A0" w:rsidRPr="00234054" w:rsidRDefault="00A659A0" w:rsidP="00A659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054">
        <w:rPr>
          <w:rFonts w:ascii="Times New Roman" w:eastAsia="Times New Roman" w:hAnsi="Times New Roman" w:cs="Times New Roman"/>
          <w:spacing w:val="-4"/>
          <w:sz w:val="24"/>
          <w:szCs w:val="24"/>
        </w:rPr>
        <w:t>Roșu</w:t>
      </w:r>
      <w:proofErr w:type="spellEnd"/>
      <w:r w:rsidRPr="002340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Liliana</w:t>
      </w:r>
    </w:p>
    <w:p w14:paraId="4B2E37A8" w14:textId="0BDCCF7C" w:rsidR="00193B76" w:rsidRDefault="00193B76" w:rsidP="00A659A0">
      <w:pPr>
        <w:pStyle w:val="DefaultText"/>
        <w:tabs>
          <w:tab w:val="left" w:pos="993"/>
        </w:tabs>
        <w:ind w:right="-1"/>
        <w:jc w:val="both"/>
        <w:rPr>
          <w:b/>
          <w:bCs/>
          <w:szCs w:val="24"/>
          <w:lang w:val="ro-RO"/>
        </w:rPr>
      </w:pPr>
    </w:p>
    <w:p w14:paraId="31108A6F" w14:textId="629B9B9D" w:rsidR="009875BF" w:rsidRPr="009875BF" w:rsidRDefault="009875BF" w:rsidP="009875BF">
      <w:pPr>
        <w:rPr>
          <w:lang w:val="ro-RO"/>
        </w:rPr>
      </w:pPr>
    </w:p>
    <w:p w14:paraId="06ADC755" w14:textId="53C4AD91" w:rsidR="009875BF" w:rsidRPr="009875BF" w:rsidRDefault="009875BF" w:rsidP="009875BF">
      <w:pPr>
        <w:rPr>
          <w:lang w:val="ro-RO"/>
        </w:rPr>
      </w:pPr>
    </w:p>
    <w:p w14:paraId="3B437B87" w14:textId="26E6BA71" w:rsidR="009875BF" w:rsidRPr="009875BF" w:rsidRDefault="009875BF" w:rsidP="009875BF">
      <w:pPr>
        <w:rPr>
          <w:lang w:val="ro-RO"/>
        </w:rPr>
      </w:pPr>
    </w:p>
    <w:p w14:paraId="7C8B5711" w14:textId="08981519" w:rsidR="009875BF" w:rsidRPr="009875BF" w:rsidRDefault="009875BF" w:rsidP="009875BF">
      <w:pPr>
        <w:rPr>
          <w:lang w:val="ro-RO"/>
        </w:rPr>
      </w:pPr>
    </w:p>
    <w:p w14:paraId="4D6E258A" w14:textId="15A30796" w:rsidR="009875BF" w:rsidRPr="009875BF" w:rsidRDefault="009875BF" w:rsidP="009875BF">
      <w:pPr>
        <w:rPr>
          <w:lang w:val="ro-RO"/>
        </w:rPr>
      </w:pPr>
    </w:p>
    <w:p w14:paraId="2A66C0E9" w14:textId="4303860F" w:rsidR="009875BF" w:rsidRPr="009875BF" w:rsidRDefault="009875BF" w:rsidP="009875BF">
      <w:pPr>
        <w:rPr>
          <w:lang w:val="ro-RO"/>
        </w:rPr>
      </w:pPr>
    </w:p>
    <w:p w14:paraId="793AB800" w14:textId="5CB1CDF0" w:rsidR="009875BF" w:rsidRPr="009875BF" w:rsidRDefault="009875BF" w:rsidP="009875BF">
      <w:pPr>
        <w:rPr>
          <w:lang w:val="ro-RO"/>
        </w:rPr>
      </w:pPr>
    </w:p>
    <w:p w14:paraId="2C36466E" w14:textId="3938C66C" w:rsidR="009875BF" w:rsidRPr="009875BF" w:rsidRDefault="009875BF" w:rsidP="009875BF">
      <w:pPr>
        <w:rPr>
          <w:lang w:val="ro-RO"/>
        </w:rPr>
      </w:pPr>
    </w:p>
    <w:p w14:paraId="5220FC9E" w14:textId="56881C01" w:rsidR="009875BF" w:rsidRPr="009875BF" w:rsidRDefault="009875BF" w:rsidP="009875BF">
      <w:pPr>
        <w:rPr>
          <w:lang w:val="ro-RO"/>
        </w:rPr>
      </w:pPr>
    </w:p>
    <w:p w14:paraId="3EA72DB4" w14:textId="2E9115FA" w:rsidR="009875BF" w:rsidRPr="009875BF" w:rsidRDefault="009875BF" w:rsidP="009875BF">
      <w:pPr>
        <w:rPr>
          <w:lang w:val="ro-RO"/>
        </w:rPr>
      </w:pPr>
    </w:p>
    <w:p w14:paraId="0F04EB85" w14:textId="4ACBFCAC" w:rsidR="009875BF" w:rsidRPr="009875BF" w:rsidRDefault="009875BF" w:rsidP="009875BF">
      <w:pPr>
        <w:rPr>
          <w:lang w:val="ro-RO"/>
        </w:rPr>
      </w:pPr>
    </w:p>
    <w:p w14:paraId="01FA4208" w14:textId="77777777" w:rsidR="009875BF" w:rsidRPr="009875BF" w:rsidRDefault="009875BF" w:rsidP="009875BF">
      <w:pPr>
        <w:rPr>
          <w:lang w:val="ro-RO"/>
        </w:rPr>
      </w:pPr>
    </w:p>
    <w:sectPr w:rsidR="009875BF" w:rsidRPr="009875BF" w:rsidSect="00537A50">
      <w:footerReference w:type="even" r:id="rId9"/>
      <w:footerReference w:type="default" r:id="rId10"/>
      <w:pgSz w:w="11906" w:h="16838" w:code="9"/>
      <w:pgMar w:top="397" w:right="991" w:bottom="397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E094" w14:textId="77777777" w:rsidR="00031969" w:rsidRDefault="00031969">
      <w:pPr>
        <w:spacing w:after="0" w:line="240" w:lineRule="auto"/>
      </w:pPr>
      <w:r>
        <w:separator/>
      </w:r>
    </w:p>
  </w:endnote>
  <w:endnote w:type="continuationSeparator" w:id="0">
    <w:p w14:paraId="38E751AE" w14:textId="77777777" w:rsidR="00031969" w:rsidRDefault="0003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UI">
    <w:altName w:val="Segoe UI"/>
    <w:panose1 w:val="00000000000000000000"/>
    <w:charset w:val="B2"/>
    <w:family w:val="auto"/>
    <w:notTrueType/>
    <w:pitch w:val="default"/>
    <w:sig w:usb0="00002005" w:usb1="08070000" w:usb2="00000010" w:usb3="00000000" w:csb0="0002004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8CCA" w14:textId="77777777" w:rsidR="00B012B5" w:rsidRDefault="00E509DF" w:rsidP="00E90BCA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B012B5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428215D" w14:textId="77777777" w:rsidR="00B012B5" w:rsidRDefault="00B012B5" w:rsidP="00E90BCA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6BF9" w14:textId="02D8B597" w:rsidR="00B012B5" w:rsidRPr="009875BF" w:rsidRDefault="00B012B5" w:rsidP="001C71E4">
    <w:pPr>
      <w:pStyle w:val="Subsol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9875BF">
      <w:rPr>
        <w:rFonts w:ascii="Times New Roman" w:hAnsi="Times New Roman" w:cs="Times New Roman"/>
        <w:sz w:val="20"/>
        <w:szCs w:val="20"/>
      </w:rPr>
      <w:t>Pagina</w:t>
    </w:r>
    <w:proofErr w:type="spellEnd"/>
    <w:r w:rsidR="009875BF" w:rsidRPr="009875BF">
      <w:rPr>
        <w:rFonts w:ascii="Times New Roman" w:hAnsi="Times New Roman" w:cs="Times New Roman"/>
        <w:sz w:val="20"/>
        <w:szCs w:val="20"/>
      </w:rPr>
      <w:t xml:space="preserve"> </w: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9875BF"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7F2D41" w:rsidRPr="009875BF">
      <w:rPr>
        <w:rFonts w:ascii="Times New Roman" w:hAnsi="Times New Roman" w:cs="Times New Roman"/>
        <w:b/>
        <w:bCs/>
        <w:noProof/>
        <w:sz w:val="20"/>
        <w:szCs w:val="20"/>
      </w:rPr>
      <w:t>7</w: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9875BF">
      <w:rPr>
        <w:rFonts w:ascii="Times New Roman" w:hAnsi="Times New Roman" w:cs="Times New Roman"/>
        <w:sz w:val="20"/>
        <w:szCs w:val="20"/>
      </w:rPr>
      <w:t xml:space="preserve"> din  </w: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9875BF">
      <w:rPr>
        <w:rFonts w:ascii="Times New Roman" w:hAnsi="Times New Roman" w:cs="Times New Roman"/>
        <w:b/>
        <w:bCs/>
        <w:sz w:val="20"/>
        <w:szCs w:val="20"/>
      </w:rPr>
      <w:instrText xml:space="preserve"> NUMPAGES  </w:instrTex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7F2D41" w:rsidRPr="009875BF">
      <w:rPr>
        <w:rFonts w:ascii="Times New Roman" w:hAnsi="Times New Roman" w:cs="Times New Roman"/>
        <w:b/>
        <w:bCs/>
        <w:noProof/>
        <w:sz w:val="20"/>
        <w:szCs w:val="20"/>
      </w:rPr>
      <w:t>7</w: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14:paraId="41F022EC" w14:textId="77777777" w:rsidR="00B012B5" w:rsidRDefault="00B012B5" w:rsidP="00E90BCA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A2F8" w14:textId="77777777" w:rsidR="00031969" w:rsidRDefault="00031969">
      <w:pPr>
        <w:spacing w:after="0" w:line="240" w:lineRule="auto"/>
      </w:pPr>
      <w:r>
        <w:separator/>
      </w:r>
    </w:p>
  </w:footnote>
  <w:footnote w:type="continuationSeparator" w:id="0">
    <w:p w14:paraId="5DF7CE9A" w14:textId="77777777" w:rsidR="00031969" w:rsidRDefault="0003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6BF"/>
    <w:multiLevelType w:val="hybridMultilevel"/>
    <w:tmpl w:val="5B74E01A"/>
    <w:lvl w:ilvl="0" w:tplc="D6B215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013C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209" w:hanging="216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524199"/>
    <w:multiLevelType w:val="hybridMultilevel"/>
    <w:tmpl w:val="D66C7D7E"/>
    <w:lvl w:ilvl="0" w:tplc="3B582DC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33B0BF8"/>
    <w:multiLevelType w:val="hybridMultilevel"/>
    <w:tmpl w:val="37B46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17256">
    <w:abstractNumId w:val="1"/>
  </w:num>
  <w:num w:numId="2" w16cid:durableId="916088222">
    <w:abstractNumId w:val="3"/>
  </w:num>
  <w:num w:numId="3" w16cid:durableId="1495024234">
    <w:abstractNumId w:val="0"/>
  </w:num>
  <w:num w:numId="4" w16cid:durableId="7726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FD0"/>
    <w:rsid w:val="00002588"/>
    <w:rsid w:val="00015BF5"/>
    <w:rsid w:val="000220E4"/>
    <w:rsid w:val="0002340B"/>
    <w:rsid w:val="00031969"/>
    <w:rsid w:val="000330B6"/>
    <w:rsid w:val="00033281"/>
    <w:rsid w:val="00050069"/>
    <w:rsid w:val="00050B81"/>
    <w:rsid w:val="00053E38"/>
    <w:rsid w:val="00056866"/>
    <w:rsid w:val="00067506"/>
    <w:rsid w:val="00070598"/>
    <w:rsid w:val="0007228B"/>
    <w:rsid w:val="000A2EF9"/>
    <w:rsid w:val="000A7CB6"/>
    <w:rsid w:val="000B2166"/>
    <w:rsid w:val="000C65DF"/>
    <w:rsid w:val="000D21C5"/>
    <w:rsid w:val="000E4C71"/>
    <w:rsid w:val="000E7578"/>
    <w:rsid w:val="00112814"/>
    <w:rsid w:val="00116A46"/>
    <w:rsid w:val="00123686"/>
    <w:rsid w:val="00123AEE"/>
    <w:rsid w:val="00131464"/>
    <w:rsid w:val="00134750"/>
    <w:rsid w:val="00141E00"/>
    <w:rsid w:val="00145CF9"/>
    <w:rsid w:val="00151474"/>
    <w:rsid w:val="00152A9A"/>
    <w:rsid w:val="00161EBD"/>
    <w:rsid w:val="00167320"/>
    <w:rsid w:val="00184447"/>
    <w:rsid w:val="00184E5F"/>
    <w:rsid w:val="00185120"/>
    <w:rsid w:val="001911A9"/>
    <w:rsid w:val="00193B76"/>
    <w:rsid w:val="001C05FD"/>
    <w:rsid w:val="001C26DA"/>
    <w:rsid w:val="001C71E4"/>
    <w:rsid w:val="001C732A"/>
    <w:rsid w:val="001C7B1F"/>
    <w:rsid w:val="001D424D"/>
    <w:rsid w:val="001E2CF6"/>
    <w:rsid w:val="001E6D5A"/>
    <w:rsid w:val="002042A8"/>
    <w:rsid w:val="00206391"/>
    <w:rsid w:val="00213F13"/>
    <w:rsid w:val="00224F49"/>
    <w:rsid w:val="0023279D"/>
    <w:rsid w:val="00250145"/>
    <w:rsid w:val="002539C2"/>
    <w:rsid w:val="00255A20"/>
    <w:rsid w:val="00263234"/>
    <w:rsid w:val="002636E2"/>
    <w:rsid w:val="002656F0"/>
    <w:rsid w:val="00266788"/>
    <w:rsid w:val="00270EDF"/>
    <w:rsid w:val="00284FB4"/>
    <w:rsid w:val="002B46DF"/>
    <w:rsid w:val="002C4E71"/>
    <w:rsid w:val="002D1183"/>
    <w:rsid w:val="002D1926"/>
    <w:rsid w:val="002E2F1B"/>
    <w:rsid w:val="002F3D5F"/>
    <w:rsid w:val="00306308"/>
    <w:rsid w:val="00307D6B"/>
    <w:rsid w:val="00310172"/>
    <w:rsid w:val="003155B7"/>
    <w:rsid w:val="003200F5"/>
    <w:rsid w:val="00327594"/>
    <w:rsid w:val="00332F93"/>
    <w:rsid w:val="00333B48"/>
    <w:rsid w:val="00334B71"/>
    <w:rsid w:val="003373CA"/>
    <w:rsid w:val="00337FCF"/>
    <w:rsid w:val="00341B4E"/>
    <w:rsid w:val="00361B7B"/>
    <w:rsid w:val="003707C8"/>
    <w:rsid w:val="00373F0B"/>
    <w:rsid w:val="003763D6"/>
    <w:rsid w:val="00376918"/>
    <w:rsid w:val="00386145"/>
    <w:rsid w:val="00396C66"/>
    <w:rsid w:val="003E5411"/>
    <w:rsid w:val="003E7680"/>
    <w:rsid w:val="003F7729"/>
    <w:rsid w:val="004047DD"/>
    <w:rsid w:val="00404A7E"/>
    <w:rsid w:val="004113AE"/>
    <w:rsid w:val="0041633E"/>
    <w:rsid w:val="00430E54"/>
    <w:rsid w:val="00433C39"/>
    <w:rsid w:val="00435D61"/>
    <w:rsid w:val="00446060"/>
    <w:rsid w:val="004548C0"/>
    <w:rsid w:val="0046159C"/>
    <w:rsid w:val="0046425A"/>
    <w:rsid w:val="00465963"/>
    <w:rsid w:val="00470162"/>
    <w:rsid w:val="00481CF1"/>
    <w:rsid w:val="00485ECF"/>
    <w:rsid w:val="00486A44"/>
    <w:rsid w:val="004952BD"/>
    <w:rsid w:val="00497951"/>
    <w:rsid w:val="004A0C54"/>
    <w:rsid w:val="004A6A02"/>
    <w:rsid w:val="004B328A"/>
    <w:rsid w:val="004B4289"/>
    <w:rsid w:val="004F0F47"/>
    <w:rsid w:val="004F25E5"/>
    <w:rsid w:val="004F2CCF"/>
    <w:rsid w:val="004F3530"/>
    <w:rsid w:val="005034BE"/>
    <w:rsid w:val="00503B05"/>
    <w:rsid w:val="00505922"/>
    <w:rsid w:val="005130E2"/>
    <w:rsid w:val="00513D02"/>
    <w:rsid w:val="0052316D"/>
    <w:rsid w:val="00536DA9"/>
    <w:rsid w:val="00537A50"/>
    <w:rsid w:val="00540589"/>
    <w:rsid w:val="00540BC9"/>
    <w:rsid w:val="00547234"/>
    <w:rsid w:val="00556218"/>
    <w:rsid w:val="00563BF9"/>
    <w:rsid w:val="0056794F"/>
    <w:rsid w:val="005868C1"/>
    <w:rsid w:val="00595BC5"/>
    <w:rsid w:val="00597F5D"/>
    <w:rsid w:val="005B127B"/>
    <w:rsid w:val="005C6862"/>
    <w:rsid w:val="005C7D2C"/>
    <w:rsid w:val="005D7F84"/>
    <w:rsid w:val="005E2482"/>
    <w:rsid w:val="005E2F97"/>
    <w:rsid w:val="005E5417"/>
    <w:rsid w:val="005E5726"/>
    <w:rsid w:val="005F35A3"/>
    <w:rsid w:val="005F6C7E"/>
    <w:rsid w:val="00600C66"/>
    <w:rsid w:val="006049AB"/>
    <w:rsid w:val="00606FD0"/>
    <w:rsid w:val="00625FF2"/>
    <w:rsid w:val="00627789"/>
    <w:rsid w:val="00635E5C"/>
    <w:rsid w:val="00644ADC"/>
    <w:rsid w:val="006462F0"/>
    <w:rsid w:val="00647AC4"/>
    <w:rsid w:val="006566AF"/>
    <w:rsid w:val="00664941"/>
    <w:rsid w:val="00667913"/>
    <w:rsid w:val="006765E9"/>
    <w:rsid w:val="00680C2A"/>
    <w:rsid w:val="00686612"/>
    <w:rsid w:val="00693000"/>
    <w:rsid w:val="006A1EE1"/>
    <w:rsid w:val="006A4E87"/>
    <w:rsid w:val="006B0F16"/>
    <w:rsid w:val="006B4295"/>
    <w:rsid w:val="006B5B93"/>
    <w:rsid w:val="006F7129"/>
    <w:rsid w:val="0071733C"/>
    <w:rsid w:val="007177E7"/>
    <w:rsid w:val="00726DA4"/>
    <w:rsid w:val="00736697"/>
    <w:rsid w:val="00744B32"/>
    <w:rsid w:val="00752698"/>
    <w:rsid w:val="00756B11"/>
    <w:rsid w:val="0076505B"/>
    <w:rsid w:val="0077168C"/>
    <w:rsid w:val="007718DF"/>
    <w:rsid w:val="00781ADB"/>
    <w:rsid w:val="00791A6D"/>
    <w:rsid w:val="00795CD4"/>
    <w:rsid w:val="007960ED"/>
    <w:rsid w:val="007B03D1"/>
    <w:rsid w:val="007B0FF1"/>
    <w:rsid w:val="007B3BEB"/>
    <w:rsid w:val="007B5107"/>
    <w:rsid w:val="007C4F46"/>
    <w:rsid w:val="007D08E7"/>
    <w:rsid w:val="007D6FDD"/>
    <w:rsid w:val="007E000E"/>
    <w:rsid w:val="007E4992"/>
    <w:rsid w:val="007F1109"/>
    <w:rsid w:val="007F2D41"/>
    <w:rsid w:val="00801A4C"/>
    <w:rsid w:val="00815833"/>
    <w:rsid w:val="0081586D"/>
    <w:rsid w:val="00815E94"/>
    <w:rsid w:val="00820781"/>
    <w:rsid w:val="00833ECF"/>
    <w:rsid w:val="00841F79"/>
    <w:rsid w:val="0086035B"/>
    <w:rsid w:val="00865113"/>
    <w:rsid w:val="008665F5"/>
    <w:rsid w:val="00870EAF"/>
    <w:rsid w:val="00874EEA"/>
    <w:rsid w:val="008825BA"/>
    <w:rsid w:val="008924AA"/>
    <w:rsid w:val="008A19D3"/>
    <w:rsid w:val="008B5693"/>
    <w:rsid w:val="008C0B9C"/>
    <w:rsid w:val="008C7E7B"/>
    <w:rsid w:val="008D1573"/>
    <w:rsid w:val="008F5EAE"/>
    <w:rsid w:val="00902844"/>
    <w:rsid w:val="009031D4"/>
    <w:rsid w:val="00903463"/>
    <w:rsid w:val="00903F6B"/>
    <w:rsid w:val="00915C31"/>
    <w:rsid w:val="00916011"/>
    <w:rsid w:val="00927C37"/>
    <w:rsid w:val="009310AD"/>
    <w:rsid w:val="009444CF"/>
    <w:rsid w:val="00951EB2"/>
    <w:rsid w:val="0095502D"/>
    <w:rsid w:val="009560AC"/>
    <w:rsid w:val="009577AD"/>
    <w:rsid w:val="00963B56"/>
    <w:rsid w:val="009673E8"/>
    <w:rsid w:val="00974324"/>
    <w:rsid w:val="00974632"/>
    <w:rsid w:val="00976276"/>
    <w:rsid w:val="0098228A"/>
    <w:rsid w:val="00986E4E"/>
    <w:rsid w:val="00987274"/>
    <w:rsid w:val="009875BF"/>
    <w:rsid w:val="009A4C86"/>
    <w:rsid w:val="009A5A42"/>
    <w:rsid w:val="009A6331"/>
    <w:rsid w:val="009B5D23"/>
    <w:rsid w:val="009C3A93"/>
    <w:rsid w:val="009C7E99"/>
    <w:rsid w:val="009D080A"/>
    <w:rsid w:val="009D7C3C"/>
    <w:rsid w:val="009F71A9"/>
    <w:rsid w:val="00A0606D"/>
    <w:rsid w:val="00A15710"/>
    <w:rsid w:val="00A359D5"/>
    <w:rsid w:val="00A402C4"/>
    <w:rsid w:val="00A524D5"/>
    <w:rsid w:val="00A5564F"/>
    <w:rsid w:val="00A650FA"/>
    <w:rsid w:val="00A659A0"/>
    <w:rsid w:val="00A67CF0"/>
    <w:rsid w:val="00A75523"/>
    <w:rsid w:val="00A9083F"/>
    <w:rsid w:val="00A9487C"/>
    <w:rsid w:val="00AA1A69"/>
    <w:rsid w:val="00AA3CDD"/>
    <w:rsid w:val="00AC3746"/>
    <w:rsid w:val="00AD00F9"/>
    <w:rsid w:val="00AD5230"/>
    <w:rsid w:val="00AE4706"/>
    <w:rsid w:val="00AF6B3E"/>
    <w:rsid w:val="00AF757B"/>
    <w:rsid w:val="00B00B44"/>
    <w:rsid w:val="00B012B5"/>
    <w:rsid w:val="00B11ECB"/>
    <w:rsid w:val="00B2001F"/>
    <w:rsid w:val="00B24FE4"/>
    <w:rsid w:val="00B32513"/>
    <w:rsid w:val="00B34A19"/>
    <w:rsid w:val="00B440AB"/>
    <w:rsid w:val="00B518B8"/>
    <w:rsid w:val="00B5716A"/>
    <w:rsid w:val="00B62150"/>
    <w:rsid w:val="00B64B26"/>
    <w:rsid w:val="00B6628C"/>
    <w:rsid w:val="00B729E2"/>
    <w:rsid w:val="00B850DD"/>
    <w:rsid w:val="00B86475"/>
    <w:rsid w:val="00B92950"/>
    <w:rsid w:val="00B94F87"/>
    <w:rsid w:val="00BA21B1"/>
    <w:rsid w:val="00BA471A"/>
    <w:rsid w:val="00BA523B"/>
    <w:rsid w:val="00BA7AF9"/>
    <w:rsid w:val="00BC1F09"/>
    <w:rsid w:val="00BC4241"/>
    <w:rsid w:val="00BF00AB"/>
    <w:rsid w:val="00BF10A1"/>
    <w:rsid w:val="00BF42B2"/>
    <w:rsid w:val="00C12330"/>
    <w:rsid w:val="00C16C89"/>
    <w:rsid w:val="00C252FF"/>
    <w:rsid w:val="00C26D78"/>
    <w:rsid w:val="00C27382"/>
    <w:rsid w:val="00C3043C"/>
    <w:rsid w:val="00C3780E"/>
    <w:rsid w:val="00C41600"/>
    <w:rsid w:val="00C451ED"/>
    <w:rsid w:val="00C472BE"/>
    <w:rsid w:val="00C501EB"/>
    <w:rsid w:val="00C5666B"/>
    <w:rsid w:val="00C56B53"/>
    <w:rsid w:val="00C76555"/>
    <w:rsid w:val="00C77154"/>
    <w:rsid w:val="00C903AA"/>
    <w:rsid w:val="00CA75B2"/>
    <w:rsid w:val="00CB1D93"/>
    <w:rsid w:val="00CB49BF"/>
    <w:rsid w:val="00CD12D3"/>
    <w:rsid w:val="00CD54AC"/>
    <w:rsid w:val="00CE2C30"/>
    <w:rsid w:val="00D174A8"/>
    <w:rsid w:val="00D41E3F"/>
    <w:rsid w:val="00D44FF3"/>
    <w:rsid w:val="00D50D01"/>
    <w:rsid w:val="00D51063"/>
    <w:rsid w:val="00D5732E"/>
    <w:rsid w:val="00D65B5F"/>
    <w:rsid w:val="00D71D4B"/>
    <w:rsid w:val="00D7240B"/>
    <w:rsid w:val="00D85F34"/>
    <w:rsid w:val="00D93ED1"/>
    <w:rsid w:val="00D96511"/>
    <w:rsid w:val="00DA7D3C"/>
    <w:rsid w:val="00DB524E"/>
    <w:rsid w:val="00E01F4C"/>
    <w:rsid w:val="00E04230"/>
    <w:rsid w:val="00E059FA"/>
    <w:rsid w:val="00E07EBF"/>
    <w:rsid w:val="00E2095F"/>
    <w:rsid w:val="00E2356E"/>
    <w:rsid w:val="00E23CBC"/>
    <w:rsid w:val="00E2462A"/>
    <w:rsid w:val="00E43434"/>
    <w:rsid w:val="00E44FBF"/>
    <w:rsid w:val="00E464BA"/>
    <w:rsid w:val="00E46C3A"/>
    <w:rsid w:val="00E509DF"/>
    <w:rsid w:val="00E50DB0"/>
    <w:rsid w:val="00E51CB5"/>
    <w:rsid w:val="00E51FC7"/>
    <w:rsid w:val="00E568D3"/>
    <w:rsid w:val="00E7494D"/>
    <w:rsid w:val="00E81A3A"/>
    <w:rsid w:val="00E82D71"/>
    <w:rsid w:val="00E90BCA"/>
    <w:rsid w:val="00EA6FB0"/>
    <w:rsid w:val="00EB32F3"/>
    <w:rsid w:val="00EC4518"/>
    <w:rsid w:val="00EE0C1D"/>
    <w:rsid w:val="00EE6D03"/>
    <w:rsid w:val="00EF6DE1"/>
    <w:rsid w:val="00F00B2C"/>
    <w:rsid w:val="00F10CB2"/>
    <w:rsid w:val="00F24149"/>
    <w:rsid w:val="00F303FB"/>
    <w:rsid w:val="00F32881"/>
    <w:rsid w:val="00F338B2"/>
    <w:rsid w:val="00F3408C"/>
    <w:rsid w:val="00F3591A"/>
    <w:rsid w:val="00F63E29"/>
    <w:rsid w:val="00F72EED"/>
    <w:rsid w:val="00F7775C"/>
    <w:rsid w:val="00F84906"/>
    <w:rsid w:val="00F928CF"/>
    <w:rsid w:val="00F972CE"/>
    <w:rsid w:val="00FA02A6"/>
    <w:rsid w:val="00FB1EE7"/>
    <w:rsid w:val="00FB4ABE"/>
    <w:rsid w:val="00FC1559"/>
    <w:rsid w:val="00FE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8225"/>
  <w15:docId w15:val="{EB5821CB-1E27-4E14-950E-877C030F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FBF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aliases w:val="(Pg,No.,Code),ft"/>
    <w:basedOn w:val="Normal"/>
    <w:link w:val="SubsolCaracter"/>
    <w:unhideWhenUsed/>
    <w:rsid w:val="00DB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aliases w:val="(Pg Caracter,No. Caracter,Code) Caracter,ft Caracter"/>
    <w:basedOn w:val="Fontdeparagrafimplicit"/>
    <w:link w:val="Subsol"/>
    <w:rsid w:val="00DB524E"/>
  </w:style>
  <w:style w:type="character" w:styleId="Numrdepagin">
    <w:name w:val="page number"/>
    <w:basedOn w:val="Fontdeparagrafimplicit"/>
    <w:rsid w:val="00DB524E"/>
  </w:style>
  <w:style w:type="character" w:styleId="Hyperlink">
    <w:name w:val="Hyperlink"/>
    <w:rsid w:val="00310172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0172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1C7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71E4"/>
  </w:style>
  <w:style w:type="paragraph" w:styleId="Listparagraf">
    <w:name w:val="List Paragraph"/>
    <w:basedOn w:val="Normal"/>
    <w:uiPriority w:val="34"/>
    <w:qFormat/>
    <w:rsid w:val="00E07EBF"/>
    <w:pPr>
      <w:ind w:left="720"/>
      <w:contextualSpacing/>
    </w:pPr>
  </w:style>
  <w:style w:type="table" w:customStyle="1" w:styleId="TableNormal1">
    <w:name w:val="Table Normal1"/>
    <w:rsid w:val="00161E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basedOn w:val="Normal"/>
    <w:link w:val="DefaultTextChar"/>
    <w:rsid w:val="007D6FDD"/>
    <w:pPr>
      <w:tabs>
        <w:tab w:val="num" w:pos="360"/>
      </w:tabs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D6FDD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Titlu41">
    <w:name w:val="Titlu 41"/>
    <w:basedOn w:val="Normal"/>
    <w:uiPriority w:val="1"/>
    <w:qFormat/>
    <w:rsid w:val="005C6862"/>
    <w:pPr>
      <w:widowControl w:val="0"/>
      <w:autoSpaceDE w:val="0"/>
      <w:autoSpaceDN w:val="0"/>
      <w:spacing w:after="0" w:line="240" w:lineRule="auto"/>
      <w:ind w:left="990"/>
      <w:outlineLvl w:val="4"/>
    </w:pPr>
    <w:rPr>
      <w:rFonts w:ascii="Cambria" w:eastAsia="Cambria" w:hAnsi="Cambria" w:cs="Cambria"/>
      <w:b/>
      <w:bCs/>
      <w:i/>
      <w:iCs/>
      <w:sz w:val="23"/>
      <w:szCs w:val="23"/>
      <w:u w:val="single" w:color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CEF1-300E-4E4B-86C0-3279B047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3505</Words>
  <Characters>20331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Valea</dc:creator>
  <cp:lastModifiedBy>Florin Valea</cp:lastModifiedBy>
  <cp:revision>321</cp:revision>
  <cp:lastPrinted>2021-12-10T11:02:00Z</cp:lastPrinted>
  <dcterms:created xsi:type="dcterms:W3CDTF">2020-09-17T21:53:00Z</dcterms:created>
  <dcterms:modified xsi:type="dcterms:W3CDTF">2022-10-05T12:50:00Z</dcterms:modified>
</cp:coreProperties>
</file>